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56DDC0" w14:textId="77777777" w:rsidR="003559A8" w:rsidRDefault="0090739E">
      <w:pPr>
        <w:pStyle w:val="Title"/>
      </w:pPr>
      <w:r>
        <w:t>Hampshire</w:t>
      </w:r>
      <w:r>
        <w:rPr>
          <w:spacing w:val="-9"/>
        </w:rPr>
        <w:t xml:space="preserve"> </w:t>
      </w:r>
      <w:r>
        <w:t>County</w:t>
      </w:r>
      <w:r>
        <w:rPr>
          <w:spacing w:val="-9"/>
        </w:rPr>
        <w:t xml:space="preserve"> </w:t>
      </w:r>
      <w:r>
        <w:t>Council’s</w:t>
      </w:r>
      <w:r>
        <w:rPr>
          <w:spacing w:val="-4"/>
        </w:rPr>
        <w:t xml:space="preserve"> </w:t>
      </w:r>
      <w:r>
        <w:t>Nursery</w:t>
      </w:r>
      <w:r>
        <w:rPr>
          <w:spacing w:val="-7"/>
        </w:rPr>
        <w:t xml:space="preserve"> </w:t>
      </w:r>
      <w:r>
        <w:t>Admission</w:t>
      </w:r>
      <w:r>
        <w:rPr>
          <w:spacing w:val="-8"/>
        </w:rPr>
        <w:t xml:space="preserve"> </w:t>
      </w:r>
      <w:r>
        <w:t>Policy September 2026</w:t>
      </w:r>
    </w:p>
    <w:p w14:paraId="4985D243" w14:textId="77777777" w:rsidR="003559A8" w:rsidRDefault="0090739E">
      <w:pPr>
        <w:pStyle w:val="Heading1"/>
        <w:spacing w:before="278"/>
      </w:pPr>
      <w:r>
        <w:rPr>
          <w:spacing w:val="-2"/>
        </w:rPr>
        <w:t>Introduction</w:t>
      </w:r>
    </w:p>
    <w:p w14:paraId="2DE02111" w14:textId="77777777" w:rsidR="003559A8" w:rsidRDefault="003559A8">
      <w:pPr>
        <w:pStyle w:val="BodyText"/>
        <w:spacing w:before="2"/>
        <w:rPr>
          <w:b/>
          <w:sz w:val="24"/>
        </w:rPr>
      </w:pPr>
    </w:p>
    <w:p w14:paraId="0A616305" w14:textId="77777777" w:rsidR="003559A8" w:rsidRDefault="0090739E">
      <w:pPr>
        <w:pStyle w:val="BodyText"/>
        <w:ind w:left="100"/>
      </w:pPr>
      <w:r>
        <w:t>The Local Authority is responsible for admissions to nursery classes in community and voluntary</w:t>
      </w:r>
      <w:r>
        <w:rPr>
          <w:spacing w:val="-5"/>
        </w:rPr>
        <w:t xml:space="preserve"> </w:t>
      </w:r>
      <w:r>
        <w:t>controlled</w:t>
      </w:r>
      <w:r>
        <w:rPr>
          <w:spacing w:val="-4"/>
        </w:rPr>
        <w:t xml:space="preserve"> </w:t>
      </w:r>
      <w:r>
        <w:t>schools</w:t>
      </w:r>
      <w:r>
        <w:rPr>
          <w:spacing w:val="-3"/>
        </w:rPr>
        <w:t xml:space="preserve"> </w:t>
      </w:r>
      <w:r>
        <w:t>and</w:t>
      </w:r>
      <w:r>
        <w:rPr>
          <w:spacing w:val="-4"/>
        </w:rPr>
        <w:t xml:space="preserve"> </w:t>
      </w:r>
      <w:r>
        <w:t>to</w:t>
      </w:r>
      <w:r>
        <w:rPr>
          <w:spacing w:val="-6"/>
        </w:rPr>
        <w:t xml:space="preserve"> </w:t>
      </w:r>
      <w:r>
        <w:t>community</w:t>
      </w:r>
      <w:r>
        <w:rPr>
          <w:spacing w:val="-3"/>
        </w:rPr>
        <w:t xml:space="preserve"> </w:t>
      </w:r>
      <w:r>
        <w:t>and</w:t>
      </w:r>
      <w:r>
        <w:rPr>
          <w:spacing w:val="-4"/>
        </w:rPr>
        <w:t xml:space="preserve"> </w:t>
      </w:r>
      <w:r>
        <w:t>voluntary</w:t>
      </w:r>
      <w:r>
        <w:rPr>
          <w:spacing w:val="-3"/>
        </w:rPr>
        <w:t xml:space="preserve"> </w:t>
      </w:r>
      <w:r>
        <w:t>controlled</w:t>
      </w:r>
      <w:r>
        <w:rPr>
          <w:spacing w:val="-4"/>
        </w:rPr>
        <w:t xml:space="preserve"> </w:t>
      </w:r>
      <w:r>
        <w:t>nursery</w:t>
      </w:r>
      <w:r>
        <w:rPr>
          <w:spacing w:val="-5"/>
        </w:rPr>
        <w:t xml:space="preserve"> </w:t>
      </w:r>
      <w:r>
        <w:t>schools.</w:t>
      </w:r>
    </w:p>
    <w:p w14:paraId="55206220" w14:textId="77777777" w:rsidR="003559A8" w:rsidRDefault="0090739E">
      <w:pPr>
        <w:pStyle w:val="BodyText"/>
        <w:spacing w:before="252"/>
        <w:ind w:left="100" w:right="191"/>
      </w:pPr>
      <w:r>
        <w:t>This</w:t>
      </w:r>
      <w:r>
        <w:rPr>
          <w:spacing w:val="-2"/>
        </w:rPr>
        <w:t xml:space="preserve"> </w:t>
      </w:r>
      <w:r>
        <w:t>policy</w:t>
      </w:r>
      <w:r>
        <w:rPr>
          <w:spacing w:val="-2"/>
        </w:rPr>
        <w:t xml:space="preserve"> </w:t>
      </w:r>
      <w:r>
        <w:t>should</w:t>
      </w:r>
      <w:r>
        <w:rPr>
          <w:spacing w:val="-3"/>
        </w:rPr>
        <w:t xml:space="preserve"> </w:t>
      </w:r>
      <w:r>
        <w:t>be</w:t>
      </w:r>
      <w:r>
        <w:rPr>
          <w:spacing w:val="-3"/>
        </w:rPr>
        <w:t xml:space="preserve"> </w:t>
      </w:r>
      <w:r>
        <w:t>used</w:t>
      </w:r>
      <w:r>
        <w:rPr>
          <w:spacing w:val="-3"/>
        </w:rPr>
        <w:t xml:space="preserve"> </w:t>
      </w:r>
      <w:r>
        <w:t>to</w:t>
      </w:r>
      <w:r>
        <w:rPr>
          <w:spacing w:val="-5"/>
        </w:rPr>
        <w:t xml:space="preserve"> </w:t>
      </w:r>
      <w:r>
        <w:t>determine</w:t>
      </w:r>
      <w:r>
        <w:rPr>
          <w:spacing w:val="-5"/>
        </w:rPr>
        <w:t xml:space="preserve"> </w:t>
      </w:r>
      <w:r>
        <w:t>admissions</w:t>
      </w:r>
      <w:r>
        <w:rPr>
          <w:spacing w:val="-2"/>
        </w:rPr>
        <w:t xml:space="preserve"> </w:t>
      </w:r>
      <w:r>
        <w:t>to</w:t>
      </w:r>
      <w:r>
        <w:rPr>
          <w:spacing w:val="-5"/>
        </w:rPr>
        <w:t xml:space="preserve"> </w:t>
      </w:r>
      <w:r>
        <w:t>Hampshire</w:t>
      </w:r>
      <w:r>
        <w:rPr>
          <w:spacing w:val="-3"/>
        </w:rPr>
        <w:t xml:space="preserve"> </w:t>
      </w:r>
      <w:r>
        <w:t>County</w:t>
      </w:r>
      <w:r>
        <w:rPr>
          <w:spacing w:val="-2"/>
        </w:rPr>
        <w:t xml:space="preserve"> </w:t>
      </w:r>
      <w:r>
        <w:t>Council’s</w:t>
      </w:r>
      <w:r>
        <w:rPr>
          <w:spacing w:val="-2"/>
        </w:rPr>
        <w:t xml:space="preserve"> </w:t>
      </w:r>
      <w:r>
        <w:t>nursery schools and units.</w:t>
      </w:r>
      <w:r>
        <w:rPr>
          <w:spacing w:val="-1"/>
        </w:rPr>
        <w:t xml:space="preserve"> </w:t>
      </w:r>
      <w:r>
        <w:t>Parents do</w:t>
      </w:r>
      <w:r>
        <w:rPr>
          <w:spacing w:val="-2"/>
        </w:rPr>
        <w:t xml:space="preserve"> </w:t>
      </w:r>
      <w:r>
        <w:t>not</w:t>
      </w:r>
      <w:r>
        <w:rPr>
          <w:spacing w:val="-1"/>
        </w:rPr>
        <w:t xml:space="preserve"> </w:t>
      </w:r>
      <w:r>
        <w:t>have</w:t>
      </w:r>
      <w:r>
        <w:rPr>
          <w:spacing w:val="-2"/>
        </w:rPr>
        <w:t xml:space="preserve"> </w:t>
      </w:r>
      <w:r>
        <w:t>a statutory right</w:t>
      </w:r>
      <w:r>
        <w:rPr>
          <w:spacing w:val="-1"/>
        </w:rPr>
        <w:t xml:space="preserve"> </w:t>
      </w:r>
      <w:r>
        <w:t>to</w:t>
      </w:r>
      <w:r>
        <w:rPr>
          <w:spacing w:val="-2"/>
        </w:rPr>
        <w:t xml:space="preserve"> </w:t>
      </w:r>
      <w:r>
        <w:t>appeal</w:t>
      </w:r>
      <w:r>
        <w:rPr>
          <w:spacing w:val="-3"/>
        </w:rPr>
        <w:t xml:space="preserve"> </w:t>
      </w:r>
      <w:r>
        <w:t>to an</w:t>
      </w:r>
      <w:r>
        <w:rPr>
          <w:spacing w:val="-2"/>
        </w:rPr>
        <w:t xml:space="preserve"> </w:t>
      </w:r>
      <w:r>
        <w:t>independent appeal panel in relation to nursery admissions so it is essential therefore, that all admissions decisions can be justified by reference to the following criteria, taking into account the particular circumstances of individual schools and units.</w:t>
      </w:r>
    </w:p>
    <w:p w14:paraId="56613F03" w14:textId="77777777" w:rsidR="003559A8" w:rsidRDefault="003559A8">
      <w:pPr>
        <w:pStyle w:val="BodyText"/>
        <w:spacing w:before="2"/>
      </w:pPr>
    </w:p>
    <w:p w14:paraId="6BBB4AAD" w14:textId="77777777" w:rsidR="003559A8" w:rsidRDefault="0090739E">
      <w:pPr>
        <w:pStyle w:val="BodyText"/>
        <w:ind w:left="100"/>
      </w:pPr>
      <w:r>
        <w:t>The</w:t>
      </w:r>
      <w:r>
        <w:rPr>
          <w:spacing w:val="-6"/>
        </w:rPr>
        <w:t xml:space="preserve"> </w:t>
      </w:r>
      <w:r>
        <w:t>early</w:t>
      </w:r>
      <w:r>
        <w:rPr>
          <w:spacing w:val="-8"/>
        </w:rPr>
        <w:t xml:space="preserve"> </w:t>
      </w:r>
      <w:r>
        <w:t>years</w:t>
      </w:r>
      <w:r>
        <w:rPr>
          <w:spacing w:val="-7"/>
        </w:rPr>
        <w:t xml:space="preserve"> </w:t>
      </w:r>
      <w:r>
        <w:t>entitlements</w:t>
      </w:r>
      <w:r>
        <w:rPr>
          <w:spacing w:val="-5"/>
        </w:rPr>
        <w:t xml:space="preserve"> </w:t>
      </w:r>
      <w:r>
        <w:t>available</w:t>
      </w:r>
      <w:r>
        <w:rPr>
          <w:spacing w:val="-6"/>
        </w:rPr>
        <w:t xml:space="preserve"> </w:t>
      </w:r>
      <w:r>
        <w:t>to</w:t>
      </w:r>
      <w:r>
        <w:rPr>
          <w:spacing w:val="-7"/>
        </w:rPr>
        <w:t xml:space="preserve"> </w:t>
      </w:r>
      <w:r>
        <w:t>all</w:t>
      </w:r>
      <w:r>
        <w:rPr>
          <w:spacing w:val="-6"/>
        </w:rPr>
        <w:t xml:space="preserve"> </w:t>
      </w:r>
      <w:r>
        <w:t>approved</w:t>
      </w:r>
      <w:r>
        <w:rPr>
          <w:spacing w:val="-5"/>
        </w:rPr>
        <w:t xml:space="preserve"> </w:t>
      </w:r>
      <w:r>
        <w:t>providers</w:t>
      </w:r>
      <w:r>
        <w:rPr>
          <w:spacing w:val="-5"/>
        </w:rPr>
        <w:t xml:space="preserve"> </w:t>
      </w:r>
      <w:r>
        <w:t>in</w:t>
      </w:r>
      <w:r>
        <w:rPr>
          <w:spacing w:val="-6"/>
        </w:rPr>
        <w:t xml:space="preserve"> </w:t>
      </w:r>
      <w:r>
        <w:t>Hampshire</w:t>
      </w:r>
      <w:r>
        <w:rPr>
          <w:spacing w:val="-5"/>
        </w:rPr>
        <w:t xml:space="preserve"> </w:t>
      </w:r>
      <w:r>
        <w:rPr>
          <w:spacing w:val="-4"/>
        </w:rPr>
        <w:t>are:</w:t>
      </w:r>
    </w:p>
    <w:p w14:paraId="0B2CC0F8" w14:textId="77777777" w:rsidR="003559A8" w:rsidRDefault="003559A8">
      <w:pPr>
        <w:pStyle w:val="BodyText"/>
        <w:spacing w:before="1"/>
      </w:pPr>
    </w:p>
    <w:p w14:paraId="4EF38FC8" w14:textId="77777777" w:rsidR="003559A8" w:rsidRDefault="0090739E">
      <w:pPr>
        <w:pStyle w:val="ListParagraph"/>
        <w:numPr>
          <w:ilvl w:val="0"/>
          <w:numId w:val="3"/>
        </w:numPr>
        <w:tabs>
          <w:tab w:val="left" w:pos="1180"/>
        </w:tabs>
        <w:ind w:right="237"/>
      </w:pPr>
      <w:r>
        <w:t>the</w:t>
      </w:r>
      <w:r>
        <w:rPr>
          <w:spacing w:val="-2"/>
        </w:rPr>
        <w:t xml:space="preserve"> </w:t>
      </w:r>
      <w:r>
        <w:t>15</w:t>
      </w:r>
      <w:r>
        <w:rPr>
          <w:spacing w:val="-4"/>
        </w:rPr>
        <w:t xml:space="preserve"> </w:t>
      </w:r>
      <w:r>
        <w:t>hours</w:t>
      </w:r>
      <w:r>
        <w:rPr>
          <w:spacing w:val="-3"/>
        </w:rPr>
        <w:t xml:space="preserve"> </w:t>
      </w:r>
      <w:r>
        <w:t>entitlement</w:t>
      </w:r>
      <w:r>
        <w:rPr>
          <w:spacing w:val="-5"/>
        </w:rPr>
        <w:t xml:space="preserve"> </w:t>
      </w:r>
      <w:r>
        <w:t>for</w:t>
      </w:r>
      <w:r>
        <w:rPr>
          <w:spacing w:val="-3"/>
        </w:rPr>
        <w:t xml:space="preserve"> </w:t>
      </w:r>
      <w:r>
        <w:t>eligible</w:t>
      </w:r>
      <w:r>
        <w:rPr>
          <w:spacing w:val="-2"/>
        </w:rPr>
        <w:t xml:space="preserve"> </w:t>
      </w:r>
      <w:r>
        <w:t>working</w:t>
      </w:r>
      <w:r>
        <w:rPr>
          <w:spacing w:val="-2"/>
        </w:rPr>
        <w:t xml:space="preserve"> </w:t>
      </w:r>
      <w:r>
        <w:t>parents</w:t>
      </w:r>
      <w:r>
        <w:rPr>
          <w:spacing w:val="-1"/>
        </w:rPr>
        <w:t xml:space="preserve"> </w:t>
      </w:r>
      <w:r>
        <w:t>of children</w:t>
      </w:r>
      <w:r>
        <w:rPr>
          <w:spacing w:val="-4"/>
        </w:rPr>
        <w:t xml:space="preserve"> </w:t>
      </w:r>
      <w:r>
        <w:t>from</w:t>
      </w:r>
      <w:r>
        <w:rPr>
          <w:spacing w:val="-3"/>
        </w:rPr>
        <w:t xml:space="preserve"> </w:t>
      </w:r>
      <w:r>
        <w:t>9</w:t>
      </w:r>
      <w:r>
        <w:rPr>
          <w:spacing w:val="-4"/>
        </w:rPr>
        <w:t xml:space="preserve"> </w:t>
      </w:r>
      <w:r>
        <w:t>months</w:t>
      </w:r>
      <w:r>
        <w:rPr>
          <w:spacing w:val="-4"/>
        </w:rPr>
        <w:t xml:space="preserve"> </w:t>
      </w:r>
      <w:r>
        <w:t>to 2 years old (new entitlement from 1 September 2024)</w:t>
      </w:r>
    </w:p>
    <w:p w14:paraId="70DFD381" w14:textId="77777777" w:rsidR="003559A8" w:rsidRDefault="0090739E">
      <w:pPr>
        <w:pStyle w:val="ListParagraph"/>
        <w:numPr>
          <w:ilvl w:val="0"/>
          <w:numId w:val="3"/>
        </w:numPr>
        <w:tabs>
          <w:tab w:val="left" w:pos="1180"/>
        </w:tabs>
        <w:ind w:right="385"/>
      </w:pPr>
      <w:r>
        <w:t>the</w:t>
      </w:r>
      <w:r>
        <w:rPr>
          <w:spacing w:val="-3"/>
        </w:rPr>
        <w:t xml:space="preserve"> </w:t>
      </w:r>
      <w:r>
        <w:t>15</w:t>
      </w:r>
      <w:r>
        <w:rPr>
          <w:spacing w:val="-5"/>
        </w:rPr>
        <w:t xml:space="preserve"> </w:t>
      </w:r>
      <w:r>
        <w:t>hours</w:t>
      </w:r>
      <w:r>
        <w:rPr>
          <w:spacing w:val="-4"/>
        </w:rPr>
        <w:t xml:space="preserve"> </w:t>
      </w:r>
      <w:r>
        <w:t>entitlement</w:t>
      </w:r>
      <w:r>
        <w:rPr>
          <w:spacing w:val="-6"/>
        </w:rPr>
        <w:t xml:space="preserve"> </w:t>
      </w:r>
      <w:r>
        <w:t>for</w:t>
      </w:r>
      <w:r>
        <w:rPr>
          <w:spacing w:val="-4"/>
        </w:rPr>
        <w:t xml:space="preserve"> </w:t>
      </w:r>
      <w:r>
        <w:t>eligible</w:t>
      </w:r>
      <w:r>
        <w:rPr>
          <w:spacing w:val="-3"/>
        </w:rPr>
        <w:t xml:space="preserve"> </w:t>
      </w:r>
      <w:r>
        <w:t>working</w:t>
      </w:r>
      <w:r>
        <w:rPr>
          <w:spacing w:val="-3"/>
        </w:rPr>
        <w:t xml:space="preserve"> </w:t>
      </w:r>
      <w:r>
        <w:t>parents</w:t>
      </w:r>
      <w:r>
        <w:rPr>
          <w:spacing w:val="-2"/>
        </w:rPr>
        <w:t xml:space="preserve"> </w:t>
      </w:r>
      <w:r>
        <w:t>of</w:t>
      </w:r>
      <w:r>
        <w:rPr>
          <w:spacing w:val="-1"/>
        </w:rPr>
        <w:t xml:space="preserve"> </w:t>
      </w:r>
      <w:proofErr w:type="gramStart"/>
      <w:r>
        <w:t>2</w:t>
      </w:r>
      <w:r>
        <w:rPr>
          <w:spacing w:val="-5"/>
        </w:rPr>
        <w:t xml:space="preserve"> </w:t>
      </w:r>
      <w:r>
        <w:t>year</w:t>
      </w:r>
      <w:r>
        <w:rPr>
          <w:spacing w:val="-2"/>
        </w:rPr>
        <w:t xml:space="preserve"> </w:t>
      </w:r>
      <w:r>
        <w:t>old</w:t>
      </w:r>
      <w:proofErr w:type="gramEnd"/>
      <w:r>
        <w:rPr>
          <w:spacing w:val="-3"/>
        </w:rPr>
        <w:t xml:space="preserve"> </w:t>
      </w:r>
      <w:r>
        <w:t>children</w:t>
      </w:r>
      <w:r>
        <w:rPr>
          <w:spacing w:val="-5"/>
        </w:rPr>
        <w:t xml:space="preserve"> </w:t>
      </w:r>
      <w:r>
        <w:t>(new entitlement from 1 April 2024)</w:t>
      </w:r>
    </w:p>
    <w:p w14:paraId="55C1F2A0" w14:textId="77777777" w:rsidR="003559A8" w:rsidRDefault="0090739E">
      <w:pPr>
        <w:pStyle w:val="ListParagraph"/>
        <w:numPr>
          <w:ilvl w:val="0"/>
          <w:numId w:val="3"/>
        </w:numPr>
        <w:tabs>
          <w:tab w:val="left" w:pos="1180"/>
        </w:tabs>
      </w:pPr>
      <w:r>
        <w:t>the</w:t>
      </w:r>
      <w:r>
        <w:rPr>
          <w:spacing w:val="-4"/>
        </w:rPr>
        <w:t xml:space="preserve"> </w:t>
      </w:r>
      <w:r>
        <w:t>15</w:t>
      </w:r>
      <w:r>
        <w:rPr>
          <w:spacing w:val="-6"/>
        </w:rPr>
        <w:t xml:space="preserve"> </w:t>
      </w:r>
      <w:r>
        <w:t>hours</w:t>
      </w:r>
      <w:r>
        <w:rPr>
          <w:spacing w:val="-4"/>
        </w:rPr>
        <w:t xml:space="preserve"> </w:t>
      </w:r>
      <w:r>
        <w:t>entitlement</w:t>
      </w:r>
      <w:r>
        <w:rPr>
          <w:spacing w:val="-6"/>
        </w:rPr>
        <w:t xml:space="preserve"> </w:t>
      </w:r>
      <w:r>
        <w:t>for</w:t>
      </w:r>
      <w:r>
        <w:rPr>
          <w:spacing w:val="-5"/>
        </w:rPr>
        <w:t xml:space="preserve"> </w:t>
      </w:r>
      <w:r>
        <w:t>disadvantaged</w:t>
      </w:r>
      <w:r>
        <w:rPr>
          <w:spacing w:val="-5"/>
        </w:rPr>
        <w:t xml:space="preserve"> </w:t>
      </w:r>
      <w:proofErr w:type="gramStart"/>
      <w:r>
        <w:t>2</w:t>
      </w:r>
      <w:r>
        <w:rPr>
          <w:spacing w:val="-4"/>
        </w:rPr>
        <w:t xml:space="preserve"> </w:t>
      </w:r>
      <w:r>
        <w:t>year</w:t>
      </w:r>
      <w:r>
        <w:rPr>
          <w:spacing w:val="-4"/>
        </w:rPr>
        <w:t xml:space="preserve"> olds</w:t>
      </w:r>
      <w:proofErr w:type="gramEnd"/>
    </w:p>
    <w:p w14:paraId="0C85BA39" w14:textId="77777777" w:rsidR="003559A8" w:rsidRDefault="0090739E">
      <w:pPr>
        <w:pStyle w:val="ListParagraph"/>
        <w:numPr>
          <w:ilvl w:val="0"/>
          <w:numId w:val="3"/>
        </w:numPr>
        <w:tabs>
          <w:tab w:val="left" w:pos="1180"/>
        </w:tabs>
        <w:spacing w:line="252" w:lineRule="exact"/>
      </w:pPr>
      <w:r>
        <w:t>the</w:t>
      </w:r>
      <w:r>
        <w:rPr>
          <w:spacing w:val="-4"/>
        </w:rPr>
        <w:t xml:space="preserve"> </w:t>
      </w:r>
      <w:r>
        <w:t>universal</w:t>
      </w:r>
      <w:r>
        <w:rPr>
          <w:spacing w:val="-4"/>
        </w:rPr>
        <w:t xml:space="preserve"> </w:t>
      </w:r>
      <w:r>
        <w:t>15</w:t>
      </w:r>
      <w:r>
        <w:rPr>
          <w:spacing w:val="-3"/>
        </w:rPr>
        <w:t xml:space="preserve"> </w:t>
      </w:r>
      <w:r>
        <w:t>hours</w:t>
      </w:r>
      <w:r>
        <w:rPr>
          <w:spacing w:val="-6"/>
        </w:rPr>
        <w:t xml:space="preserve"> </w:t>
      </w:r>
      <w:r>
        <w:t>entitlement</w:t>
      </w:r>
      <w:r>
        <w:rPr>
          <w:spacing w:val="-4"/>
        </w:rPr>
        <w:t xml:space="preserve"> </w:t>
      </w:r>
      <w:r>
        <w:t>for</w:t>
      </w:r>
      <w:r>
        <w:rPr>
          <w:spacing w:val="-4"/>
        </w:rPr>
        <w:t xml:space="preserve"> </w:t>
      </w:r>
      <w:r>
        <w:t>all</w:t>
      </w:r>
      <w:r>
        <w:rPr>
          <w:spacing w:val="-3"/>
        </w:rPr>
        <w:t xml:space="preserve"> </w:t>
      </w:r>
      <w:proofErr w:type="gramStart"/>
      <w:r>
        <w:t>3</w:t>
      </w:r>
      <w:r>
        <w:rPr>
          <w:spacing w:val="-4"/>
        </w:rPr>
        <w:t xml:space="preserve"> </w:t>
      </w:r>
      <w:r>
        <w:t>and</w:t>
      </w:r>
      <w:r>
        <w:rPr>
          <w:spacing w:val="-5"/>
        </w:rPr>
        <w:t xml:space="preserve"> </w:t>
      </w:r>
      <w:r>
        <w:t>4</w:t>
      </w:r>
      <w:r>
        <w:rPr>
          <w:spacing w:val="-5"/>
        </w:rPr>
        <w:t xml:space="preserve"> </w:t>
      </w:r>
      <w:r>
        <w:t>year</w:t>
      </w:r>
      <w:r>
        <w:rPr>
          <w:spacing w:val="-2"/>
        </w:rPr>
        <w:t xml:space="preserve"> </w:t>
      </w:r>
      <w:r>
        <w:rPr>
          <w:spacing w:val="-4"/>
        </w:rPr>
        <w:t>olds</w:t>
      </w:r>
      <w:proofErr w:type="gramEnd"/>
    </w:p>
    <w:p w14:paraId="0145C4DF" w14:textId="77777777" w:rsidR="003559A8" w:rsidRDefault="0090739E">
      <w:pPr>
        <w:pStyle w:val="ListParagraph"/>
        <w:numPr>
          <w:ilvl w:val="0"/>
          <w:numId w:val="3"/>
        </w:numPr>
        <w:tabs>
          <w:tab w:val="left" w:pos="1180"/>
        </w:tabs>
        <w:ind w:right="495"/>
      </w:pPr>
      <w:r>
        <w:t>the</w:t>
      </w:r>
      <w:r>
        <w:rPr>
          <w:spacing w:val="-3"/>
        </w:rPr>
        <w:t xml:space="preserve"> </w:t>
      </w:r>
      <w:r>
        <w:t>additional</w:t>
      </w:r>
      <w:r>
        <w:rPr>
          <w:spacing w:val="-4"/>
        </w:rPr>
        <w:t xml:space="preserve"> </w:t>
      </w:r>
      <w:r>
        <w:t>15</w:t>
      </w:r>
      <w:r>
        <w:rPr>
          <w:spacing w:val="-5"/>
        </w:rPr>
        <w:t xml:space="preserve"> </w:t>
      </w:r>
      <w:r>
        <w:t>hours</w:t>
      </w:r>
      <w:r>
        <w:rPr>
          <w:spacing w:val="-4"/>
        </w:rPr>
        <w:t xml:space="preserve"> </w:t>
      </w:r>
      <w:r>
        <w:t>entitlement</w:t>
      </w:r>
      <w:r>
        <w:rPr>
          <w:spacing w:val="-4"/>
        </w:rPr>
        <w:t xml:space="preserve"> </w:t>
      </w:r>
      <w:r>
        <w:t>for</w:t>
      </w:r>
      <w:r>
        <w:rPr>
          <w:spacing w:val="-4"/>
        </w:rPr>
        <w:t xml:space="preserve"> </w:t>
      </w:r>
      <w:r>
        <w:t>eligible</w:t>
      </w:r>
      <w:r>
        <w:rPr>
          <w:spacing w:val="-3"/>
        </w:rPr>
        <w:t xml:space="preserve"> </w:t>
      </w:r>
      <w:r>
        <w:t>working</w:t>
      </w:r>
      <w:r>
        <w:rPr>
          <w:spacing w:val="-3"/>
        </w:rPr>
        <w:t xml:space="preserve"> </w:t>
      </w:r>
      <w:r>
        <w:t>parents</w:t>
      </w:r>
      <w:r>
        <w:rPr>
          <w:spacing w:val="-2"/>
        </w:rPr>
        <w:t xml:space="preserve"> </w:t>
      </w:r>
      <w:r>
        <w:t>of</w:t>
      </w:r>
      <w:r>
        <w:rPr>
          <w:spacing w:val="-1"/>
        </w:rPr>
        <w:t xml:space="preserve"> </w:t>
      </w:r>
      <w:proofErr w:type="gramStart"/>
      <w:r>
        <w:t>3</w:t>
      </w:r>
      <w:r>
        <w:rPr>
          <w:spacing w:val="-5"/>
        </w:rPr>
        <w:t xml:space="preserve"> </w:t>
      </w:r>
      <w:r>
        <w:t>and</w:t>
      </w:r>
      <w:r>
        <w:rPr>
          <w:spacing w:val="-3"/>
        </w:rPr>
        <w:t xml:space="preserve"> </w:t>
      </w:r>
      <w:r>
        <w:t>4</w:t>
      </w:r>
      <w:r>
        <w:rPr>
          <w:spacing w:val="-5"/>
        </w:rPr>
        <w:t xml:space="preserve"> </w:t>
      </w:r>
      <w:r>
        <w:t xml:space="preserve">year </w:t>
      </w:r>
      <w:r>
        <w:rPr>
          <w:spacing w:val="-4"/>
        </w:rPr>
        <w:t>olds</w:t>
      </w:r>
      <w:proofErr w:type="gramEnd"/>
    </w:p>
    <w:p w14:paraId="6C9E6046" w14:textId="77777777" w:rsidR="003559A8" w:rsidRDefault="0090739E">
      <w:pPr>
        <w:pStyle w:val="BodyText"/>
        <w:spacing w:before="252"/>
        <w:ind w:left="100"/>
      </w:pPr>
      <w:r>
        <w:t>The entitlement hours are up to 15 hours of childcare a week over 38 weeks of the year (equivalent</w:t>
      </w:r>
      <w:r>
        <w:rPr>
          <w:spacing w:val="-3"/>
        </w:rPr>
        <w:t xml:space="preserve"> </w:t>
      </w:r>
      <w:r>
        <w:t>to</w:t>
      </w:r>
      <w:r>
        <w:rPr>
          <w:spacing w:val="-2"/>
        </w:rPr>
        <w:t xml:space="preserve"> </w:t>
      </w:r>
      <w:r>
        <w:t>a</w:t>
      </w:r>
      <w:r>
        <w:rPr>
          <w:spacing w:val="-4"/>
        </w:rPr>
        <w:t xml:space="preserve"> </w:t>
      </w:r>
      <w:r>
        <w:t>maximum</w:t>
      </w:r>
      <w:r>
        <w:rPr>
          <w:spacing w:val="-1"/>
        </w:rPr>
        <w:t xml:space="preserve"> </w:t>
      </w:r>
      <w:r>
        <w:t>of 570</w:t>
      </w:r>
      <w:r>
        <w:rPr>
          <w:spacing w:val="-4"/>
        </w:rPr>
        <w:t xml:space="preserve"> </w:t>
      </w:r>
      <w:r>
        <w:t>hours</w:t>
      </w:r>
      <w:r>
        <w:rPr>
          <w:spacing w:val="-3"/>
        </w:rPr>
        <w:t xml:space="preserve"> </w:t>
      </w:r>
      <w:r>
        <w:t>a</w:t>
      </w:r>
      <w:r>
        <w:rPr>
          <w:spacing w:val="-4"/>
        </w:rPr>
        <w:t xml:space="preserve"> </w:t>
      </w:r>
      <w:r>
        <w:t>year),</w:t>
      </w:r>
      <w:r>
        <w:rPr>
          <w:spacing w:val="-5"/>
        </w:rPr>
        <w:t xml:space="preserve"> </w:t>
      </w:r>
      <w:r>
        <w:t>or,</w:t>
      </w:r>
      <w:r>
        <w:rPr>
          <w:spacing w:val="-2"/>
        </w:rPr>
        <w:t xml:space="preserve"> </w:t>
      </w:r>
      <w:r>
        <w:t>for</w:t>
      </w:r>
      <w:r>
        <w:rPr>
          <w:spacing w:val="-1"/>
        </w:rPr>
        <w:t xml:space="preserve"> </w:t>
      </w:r>
      <w:r>
        <w:t>3</w:t>
      </w:r>
      <w:r>
        <w:rPr>
          <w:spacing w:val="-4"/>
        </w:rPr>
        <w:t xml:space="preserve"> </w:t>
      </w:r>
      <w:r>
        <w:t>and</w:t>
      </w:r>
      <w:r>
        <w:rPr>
          <w:spacing w:val="-2"/>
        </w:rPr>
        <w:t xml:space="preserve"> </w:t>
      </w:r>
      <w:r>
        <w:t>4</w:t>
      </w:r>
      <w:r>
        <w:rPr>
          <w:spacing w:val="-4"/>
        </w:rPr>
        <w:t xml:space="preserve"> </w:t>
      </w:r>
      <w:r>
        <w:t>year</w:t>
      </w:r>
      <w:r>
        <w:rPr>
          <w:spacing w:val="-3"/>
        </w:rPr>
        <w:t xml:space="preserve"> </w:t>
      </w:r>
      <w:r>
        <w:t>olds,</w:t>
      </w:r>
      <w:r>
        <w:rPr>
          <w:spacing w:val="-5"/>
        </w:rPr>
        <w:t xml:space="preserve"> </w:t>
      </w:r>
      <w:r>
        <w:t>up</w:t>
      </w:r>
      <w:r>
        <w:rPr>
          <w:spacing w:val="-2"/>
        </w:rPr>
        <w:t xml:space="preserve"> </w:t>
      </w:r>
      <w:r>
        <w:t>to</w:t>
      </w:r>
      <w:r>
        <w:rPr>
          <w:spacing w:val="-4"/>
        </w:rPr>
        <w:t xml:space="preserve"> </w:t>
      </w:r>
      <w:r>
        <w:t>30</w:t>
      </w:r>
      <w:r>
        <w:rPr>
          <w:spacing w:val="-2"/>
        </w:rPr>
        <w:t xml:space="preserve"> </w:t>
      </w:r>
      <w:r>
        <w:t>hours</w:t>
      </w:r>
      <w:r>
        <w:rPr>
          <w:spacing w:val="-1"/>
        </w:rPr>
        <w:t xml:space="preserve"> </w:t>
      </w:r>
      <w:r>
        <w:t>of childcare a week over 38 weeks of the year for qualifying children of working parents (equivalent to a maximum 1,140 hours a year)</w:t>
      </w:r>
      <w:hyperlink w:anchor="_bookmark0" w:history="1">
        <w:r>
          <w:rPr>
            <w:vertAlign w:val="superscript"/>
          </w:rPr>
          <w:t>1</w:t>
        </w:r>
      </w:hyperlink>
      <w:r>
        <w:t>.</w:t>
      </w:r>
    </w:p>
    <w:p w14:paraId="3FFB7064" w14:textId="09C8C668" w:rsidR="0090739E" w:rsidRDefault="0090739E">
      <w:pPr>
        <w:pStyle w:val="BodyText"/>
        <w:spacing w:before="252"/>
        <w:ind w:left="100"/>
      </w:pPr>
      <w:hyperlink r:id="rId7">
        <w:r>
          <w:rPr>
            <w:color w:val="0000FF"/>
            <w:sz w:val="20"/>
            <w:u w:val="single" w:color="0000FF"/>
          </w:rPr>
          <w:t>Childcare</w:t>
        </w:r>
        <w:r>
          <w:rPr>
            <w:color w:val="0000FF"/>
            <w:spacing w:val="-6"/>
            <w:sz w:val="20"/>
            <w:u w:val="single" w:color="0000FF"/>
          </w:rPr>
          <w:t xml:space="preserve"> </w:t>
        </w:r>
        <w:r>
          <w:rPr>
            <w:color w:val="0000FF"/>
            <w:sz w:val="20"/>
            <w:u w:val="single" w:color="0000FF"/>
          </w:rPr>
          <w:t>and</w:t>
        </w:r>
        <w:r>
          <w:rPr>
            <w:color w:val="0000FF"/>
            <w:spacing w:val="-6"/>
            <w:sz w:val="20"/>
            <w:u w:val="single" w:color="0000FF"/>
          </w:rPr>
          <w:t xml:space="preserve"> </w:t>
        </w:r>
        <w:r>
          <w:rPr>
            <w:color w:val="0000FF"/>
            <w:sz w:val="20"/>
            <w:u w:val="single" w:color="0000FF"/>
          </w:rPr>
          <w:t>early</w:t>
        </w:r>
        <w:r>
          <w:rPr>
            <w:color w:val="0000FF"/>
            <w:spacing w:val="-6"/>
            <w:sz w:val="20"/>
            <w:u w:val="single" w:color="0000FF"/>
          </w:rPr>
          <w:t xml:space="preserve"> </w:t>
        </w:r>
        <w:r>
          <w:rPr>
            <w:color w:val="0000FF"/>
            <w:sz w:val="20"/>
            <w:u w:val="single" w:color="0000FF"/>
          </w:rPr>
          <w:t>years</w:t>
        </w:r>
        <w:r>
          <w:rPr>
            <w:color w:val="0000FF"/>
            <w:spacing w:val="-7"/>
            <w:sz w:val="20"/>
            <w:u w:val="single" w:color="0000FF"/>
          </w:rPr>
          <w:t xml:space="preserve"> </w:t>
        </w:r>
        <w:r>
          <w:rPr>
            <w:color w:val="0000FF"/>
            <w:sz w:val="20"/>
            <w:u w:val="single" w:color="0000FF"/>
          </w:rPr>
          <w:t>|</w:t>
        </w:r>
        <w:r>
          <w:rPr>
            <w:color w:val="0000FF"/>
            <w:spacing w:val="-7"/>
            <w:sz w:val="20"/>
            <w:u w:val="single" w:color="0000FF"/>
          </w:rPr>
          <w:t xml:space="preserve"> </w:t>
        </w:r>
        <w:r>
          <w:rPr>
            <w:color w:val="0000FF"/>
            <w:sz w:val="20"/>
            <w:u w:val="single" w:color="0000FF"/>
          </w:rPr>
          <w:t>Children</w:t>
        </w:r>
        <w:r>
          <w:rPr>
            <w:color w:val="0000FF"/>
            <w:spacing w:val="-7"/>
            <w:sz w:val="20"/>
            <w:u w:val="single" w:color="0000FF"/>
          </w:rPr>
          <w:t xml:space="preserve"> </w:t>
        </w:r>
        <w:r>
          <w:rPr>
            <w:color w:val="0000FF"/>
            <w:sz w:val="20"/>
            <w:u w:val="single" w:color="0000FF"/>
          </w:rPr>
          <w:t>and</w:t>
        </w:r>
        <w:r>
          <w:rPr>
            <w:color w:val="0000FF"/>
            <w:spacing w:val="-8"/>
            <w:sz w:val="20"/>
            <w:u w:val="single" w:color="0000FF"/>
          </w:rPr>
          <w:t xml:space="preserve"> </w:t>
        </w:r>
        <w:r>
          <w:rPr>
            <w:color w:val="0000FF"/>
            <w:sz w:val="20"/>
            <w:u w:val="single" w:color="0000FF"/>
          </w:rPr>
          <w:t>Families</w:t>
        </w:r>
        <w:r>
          <w:rPr>
            <w:color w:val="0000FF"/>
            <w:spacing w:val="-5"/>
            <w:sz w:val="20"/>
            <w:u w:val="single" w:color="0000FF"/>
          </w:rPr>
          <w:t xml:space="preserve"> </w:t>
        </w:r>
        <w:r>
          <w:rPr>
            <w:color w:val="0000FF"/>
            <w:sz w:val="20"/>
            <w:u w:val="single" w:color="0000FF"/>
          </w:rPr>
          <w:t>|</w:t>
        </w:r>
        <w:r>
          <w:rPr>
            <w:color w:val="0000FF"/>
            <w:spacing w:val="-8"/>
            <w:sz w:val="20"/>
            <w:u w:val="single" w:color="0000FF"/>
          </w:rPr>
          <w:t xml:space="preserve"> </w:t>
        </w:r>
        <w:r>
          <w:rPr>
            <w:color w:val="0000FF"/>
            <w:sz w:val="20"/>
            <w:u w:val="single" w:color="0000FF"/>
          </w:rPr>
          <w:t>Hampshire</w:t>
        </w:r>
        <w:r>
          <w:rPr>
            <w:color w:val="0000FF"/>
            <w:spacing w:val="-6"/>
            <w:sz w:val="20"/>
            <w:u w:val="single" w:color="0000FF"/>
          </w:rPr>
          <w:t xml:space="preserve"> </w:t>
        </w:r>
        <w:r>
          <w:rPr>
            <w:color w:val="0000FF"/>
            <w:sz w:val="20"/>
            <w:u w:val="single" w:color="0000FF"/>
          </w:rPr>
          <w:t>County</w:t>
        </w:r>
        <w:r>
          <w:rPr>
            <w:color w:val="0000FF"/>
            <w:spacing w:val="-7"/>
            <w:sz w:val="20"/>
            <w:u w:val="single" w:color="0000FF"/>
          </w:rPr>
          <w:t xml:space="preserve"> </w:t>
        </w:r>
        <w:r>
          <w:rPr>
            <w:color w:val="0000FF"/>
            <w:sz w:val="20"/>
            <w:u w:val="single" w:color="0000FF"/>
          </w:rPr>
          <w:t>Council</w:t>
        </w:r>
        <w:r>
          <w:rPr>
            <w:color w:val="0000FF"/>
            <w:spacing w:val="-8"/>
            <w:sz w:val="20"/>
            <w:u w:val="single" w:color="0000FF"/>
          </w:rPr>
          <w:t xml:space="preserve"> </w:t>
        </w:r>
        <w:r>
          <w:rPr>
            <w:color w:val="0000FF"/>
            <w:spacing w:val="-2"/>
            <w:sz w:val="20"/>
            <w:u w:val="single" w:color="0000FF"/>
          </w:rPr>
          <w:t>(hants.gov.uk)</w:t>
        </w:r>
      </w:hyperlink>
    </w:p>
    <w:p w14:paraId="12E03F4A" w14:textId="77777777" w:rsidR="003559A8" w:rsidRDefault="003559A8">
      <w:pPr>
        <w:pStyle w:val="BodyText"/>
        <w:spacing w:before="141"/>
      </w:pPr>
    </w:p>
    <w:p w14:paraId="66C3FB92" w14:textId="6751B1DA" w:rsidR="001F3525" w:rsidRDefault="0090739E">
      <w:pPr>
        <w:pStyle w:val="BodyText"/>
        <w:spacing w:before="1" w:line="247" w:lineRule="auto"/>
        <w:ind w:left="100" w:right="191"/>
        <w:rPr>
          <w:b/>
        </w:rPr>
      </w:pPr>
      <w:r>
        <w:t>All</w:t>
      </w:r>
      <w:r>
        <w:rPr>
          <w:spacing w:val="-2"/>
        </w:rPr>
        <w:t xml:space="preserve"> </w:t>
      </w:r>
      <w:r>
        <w:t>entitlements</w:t>
      </w:r>
      <w:r>
        <w:rPr>
          <w:spacing w:val="-4"/>
        </w:rPr>
        <w:t xml:space="preserve"> </w:t>
      </w:r>
      <w:r>
        <w:t>will</w:t>
      </w:r>
      <w:r>
        <w:rPr>
          <w:spacing w:val="-2"/>
        </w:rPr>
        <w:t xml:space="preserve"> </w:t>
      </w:r>
      <w:r>
        <w:t>be</w:t>
      </w:r>
      <w:r>
        <w:rPr>
          <w:spacing w:val="-2"/>
        </w:rPr>
        <w:t xml:space="preserve"> </w:t>
      </w:r>
      <w:r>
        <w:t>offered</w:t>
      </w:r>
      <w:r>
        <w:rPr>
          <w:spacing w:val="-4"/>
        </w:rPr>
        <w:t xml:space="preserve"> </w:t>
      </w:r>
      <w:r>
        <w:t>to</w:t>
      </w:r>
      <w:r>
        <w:rPr>
          <w:spacing w:val="-4"/>
        </w:rPr>
        <w:t xml:space="preserve"> </w:t>
      </w:r>
      <w:r>
        <w:t>parents</w:t>
      </w:r>
      <w:r>
        <w:rPr>
          <w:spacing w:val="-1"/>
        </w:rPr>
        <w:t xml:space="preserve"> </w:t>
      </w:r>
      <w:r>
        <w:t>on</w:t>
      </w:r>
      <w:r>
        <w:rPr>
          <w:spacing w:val="-4"/>
        </w:rPr>
        <w:t xml:space="preserve"> </w:t>
      </w:r>
      <w:r>
        <w:t>a</w:t>
      </w:r>
      <w:r>
        <w:rPr>
          <w:spacing w:val="-4"/>
        </w:rPr>
        <w:t xml:space="preserve"> </w:t>
      </w:r>
      <w:r>
        <w:t>flexible</w:t>
      </w:r>
      <w:r>
        <w:rPr>
          <w:spacing w:val="-2"/>
        </w:rPr>
        <w:t xml:space="preserve"> </w:t>
      </w:r>
      <w:r>
        <w:t>basis</w:t>
      </w:r>
      <w:r>
        <w:rPr>
          <w:spacing w:val="-1"/>
        </w:rPr>
        <w:t xml:space="preserve"> </w:t>
      </w:r>
      <w:r>
        <w:t>and</w:t>
      </w:r>
      <w:r>
        <w:rPr>
          <w:spacing w:val="-2"/>
        </w:rPr>
        <w:t xml:space="preserve"> </w:t>
      </w:r>
      <w:r>
        <w:t>the</w:t>
      </w:r>
      <w:r>
        <w:rPr>
          <w:spacing w:val="-4"/>
        </w:rPr>
        <w:t xml:space="preserve"> </w:t>
      </w:r>
      <w:r>
        <w:t>nursery</w:t>
      </w:r>
      <w:r>
        <w:rPr>
          <w:spacing w:val="-1"/>
        </w:rPr>
        <w:t xml:space="preserve"> </w:t>
      </w:r>
      <w:r>
        <w:t>school</w:t>
      </w:r>
      <w:r>
        <w:rPr>
          <w:spacing w:val="-3"/>
        </w:rPr>
        <w:t xml:space="preserve"> </w:t>
      </w:r>
      <w:r>
        <w:t>or</w:t>
      </w:r>
      <w:r>
        <w:rPr>
          <w:spacing w:val="-1"/>
        </w:rPr>
        <w:t xml:space="preserve"> </w:t>
      </w:r>
      <w:r>
        <w:t xml:space="preserve">unit will advise parents of the patterns of attendance they can offer. </w:t>
      </w:r>
    </w:p>
    <w:p w14:paraId="0796FC04" w14:textId="77777777" w:rsidR="001F3525" w:rsidRPr="006A17FE" w:rsidRDefault="001F3525" w:rsidP="001F3525">
      <w:pPr>
        <w:pStyle w:val="Bodytextnormal"/>
        <w:rPr>
          <w:rFonts w:ascii="Arial" w:hAnsi="Arial" w:cs="Arial"/>
          <w:b/>
          <w:sz w:val="22"/>
          <w:szCs w:val="22"/>
        </w:rPr>
      </w:pPr>
      <w:r w:rsidRPr="006A17FE">
        <w:rPr>
          <w:rFonts w:ascii="Arial" w:hAnsi="Arial" w:cs="Arial"/>
          <w:sz w:val="22"/>
          <w:szCs w:val="22"/>
        </w:rPr>
        <w:t>Our offer will be for up to 30 hours per week</w:t>
      </w:r>
      <w:r>
        <w:rPr>
          <w:rFonts w:ascii="Arial" w:hAnsi="Arial" w:cs="Arial"/>
          <w:sz w:val="22"/>
          <w:szCs w:val="22"/>
        </w:rPr>
        <w:t xml:space="preserve"> for children starting in the September after their 3</w:t>
      </w:r>
      <w:r w:rsidRPr="006A17FE">
        <w:rPr>
          <w:rFonts w:ascii="Arial" w:hAnsi="Arial" w:cs="Arial"/>
          <w:sz w:val="22"/>
          <w:szCs w:val="22"/>
          <w:vertAlign w:val="superscript"/>
        </w:rPr>
        <w:t>rd</w:t>
      </w:r>
      <w:r>
        <w:rPr>
          <w:rFonts w:ascii="Arial" w:hAnsi="Arial" w:cs="Arial"/>
          <w:sz w:val="22"/>
          <w:szCs w:val="22"/>
        </w:rPr>
        <w:t xml:space="preserve"> birthday.</w:t>
      </w:r>
    </w:p>
    <w:p w14:paraId="5F51D16F" w14:textId="77777777" w:rsidR="003559A8" w:rsidRDefault="003559A8">
      <w:pPr>
        <w:pStyle w:val="BodyText"/>
        <w:rPr>
          <w:b/>
        </w:rPr>
      </w:pPr>
    </w:p>
    <w:p w14:paraId="60DC70CE" w14:textId="77777777" w:rsidR="003559A8" w:rsidRDefault="003559A8">
      <w:pPr>
        <w:pStyle w:val="BodyText"/>
        <w:spacing w:before="80"/>
        <w:rPr>
          <w:b/>
        </w:rPr>
      </w:pPr>
    </w:p>
    <w:p w14:paraId="03E074BE" w14:textId="12EBF0CD" w:rsidR="003559A8" w:rsidRDefault="0090739E">
      <w:pPr>
        <w:ind w:left="100"/>
        <w:rPr>
          <w:b/>
          <w:sz w:val="24"/>
        </w:rPr>
      </w:pPr>
      <w:r>
        <w:rPr>
          <w:b/>
          <w:sz w:val="24"/>
        </w:rPr>
        <w:t>Procedures</w:t>
      </w:r>
      <w:r>
        <w:rPr>
          <w:b/>
          <w:spacing w:val="-4"/>
          <w:sz w:val="24"/>
        </w:rPr>
        <w:t xml:space="preserve"> </w:t>
      </w:r>
      <w:r>
        <w:rPr>
          <w:b/>
          <w:sz w:val="24"/>
        </w:rPr>
        <w:t>for</w:t>
      </w:r>
      <w:r>
        <w:rPr>
          <w:b/>
          <w:spacing w:val="-3"/>
          <w:sz w:val="24"/>
        </w:rPr>
        <w:t xml:space="preserve"> </w:t>
      </w:r>
      <w:r w:rsidR="001F3525">
        <w:rPr>
          <w:b/>
          <w:sz w:val="24"/>
        </w:rPr>
        <w:t>Parsonage Farm Nursery and Infant School</w:t>
      </w:r>
    </w:p>
    <w:p w14:paraId="54EB51B2" w14:textId="77777777" w:rsidR="003559A8" w:rsidRDefault="003559A8">
      <w:pPr>
        <w:pStyle w:val="BodyText"/>
        <w:rPr>
          <w:b/>
          <w:sz w:val="24"/>
        </w:rPr>
      </w:pPr>
    </w:p>
    <w:p w14:paraId="62AA0E1A" w14:textId="36D48AEE" w:rsidR="003559A8" w:rsidRDefault="0090739E">
      <w:pPr>
        <w:spacing w:before="1"/>
        <w:ind w:left="100"/>
      </w:pPr>
      <w:r>
        <w:t>The</w:t>
      </w:r>
      <w:r>
        <w:rPr>
          <w:spacing w:val="-3"/>
        </w:rPr>
        <w:t xml:space="preserve"> </w:t>
      </w:r>
      <w:r w:rsidR="001F3525">
        <w:t xml:space="preserve">Parsonage Farm </w:t>
      </w:r>
      <w:r>
        <w:t>nursery</w:t>
      </w:r>
      <w:r>
        <w:rPr>
          <w:spacing w:val="-2"/>
        </w:rPr>
        <w:t xml:space="preserve"> </w:t>
      </w:r>
      <w:r>
        <w:t>can</w:t>
      </w:r>
      <w:r>
        <w:rPr>
          <w:spacing w:val="-3"/>
        </w:rPr>
        <w:t xml:space="preserve"> </w:t>
      </w:r>
      <w:r>
        <w:t>accommodate</w:t>
      </w:r>
      <w:r>
        <w:rPr>
          <w:spacing w:val="-3"/>
        </w:rPr>
        <w:t xml:space="preserve"> </w:t>
      </w:r>
      <w:r>
        <w:t>a</w:t>
      </w:r>
      <w:r>
        <w:rPr>
          <w:spacing w:val="-5"/>
        </w:rPr>
        <w:t xml:space="preserve"> </w:t>
      </w:r>
      <w:r>
        <w:t>maximum</w:t>
      </w:r>
      <w:r>
        <w:rPr>
          <w:spacing w:val="-4"/>
        </w:rPr>
        <w:t xml:space="preserve"> </w:t>
      </w:r>
      <w:r>
        <w:t>of</w:t>
      </w:r>
      <w:r>
        <w:rPr>
          <w:spacing w:val="-4"/>
        </w:rPr>
        <w:t xml:space="preserve"> </w:t>
      </w:r>
      <w:r w:rsidR="001F3525">
        <w:t>45</w:t>
      </w:r>
      <w:r>
        <w:t xml:space="preserve"> children. The patterns of attendance available are</w:t>
      </w:r>
      <w:r>
        <w:t xml:space="preserve"> </w:t>
      </w:r>
    </w:p>
    <w:p w14:paraId="27A551AE" w14:textId="77777777" w:rsidR="001F3525" w:rsidRDefault="001F3525">
      <w:pPr>
        <w:spacing w:before="1"/>
        <w:ind w:left="100"/>
      </w:pPr>
    </w:p>
    <w:p w14:paraId="288BFDF4" w14:textId="77777777" w:rsidR="001F3525" w:rsidRPr="00A2083F" w:rsidRDefault="001F3525" w:rsidP="001F3525">
      <w:pPr>
        <w:pStyle w:val="Bodytextnormal"/>
        <w:spacing w:before="0" w:after="0" w:line="240" w:lineRule="auto"/>
        <w:rPr>
          <w:rFonts w:ascii="Arial" w:hAnsi="Arial" w:cs="Arial"/>
          <w:sz w:val="22"/>
          <w:szCs w:val="22"/>
        </w:rPr>
      </w:pPr>
      <w:r w:rsidRPr="00A2083F">
        <w:rPr>
          <w:rFonts w:ascii="Arial" w:hAnsi="Arial" w:cs="Arial"/>
          <w:sz w:val="22"/>
          <w:szCs w:val="22"/>
        </w:rPr>
        <w:t xml:space="preserve">8.50am – 11.50am (3 hours) </w:t>
      </w:r>
    </w:p>
    <w:p w14:paraId="1D9A45FF" w14:textId="77777777" w:rsidR="001F3525" w:rsidRPr="00A2083F" w:rsidRDefault="001F3525" w:rsidP="001F3525">
      <w:pPr>
        <w:pStyle w:val="Bodytextnormal"/>
        <w:spacing w:before="0" w:after="0" w:line="240" w:lineRule="auto"/>
        <w:rPr>
          <w:rFonts w:ascii="Arial" w:hAnsi="Arial" w:cs="Arial"/>
          <w:sz w:val="22"/>
          <w:szCs w:val="22"/>
        </w:rPr>
      </w:pPr>
      <w:r>
        <w:rPr>
          <w:rFonts w:ascii="Arial" w:hAnsi="Arial" w:cs="Arial"/>
          <w:sz w:val="22"/>
          <w:szCs w:val="22"/>
        </w:rPr>
        <w:t>1</w:t>
      </w:r>
      <w:r w:rsidRPr="00A2083F">
        <w:rPr>
          <w:rFonts w:ascii="Arial" w:hAnsi="Arial" w:cs="Arial"/>
          <w:sz w:val="22"/>
          <w:szCs w:val="22"/>
        </w:rPr>
        <w:t xml:space="preserve">2.20pm – 3.20pm (3 hours) </w:t>
      </w:r>
    </w:p>
    <w:p w14:paraId="427BFEA2" w14:textId="77777777" w:rsidR="001F3525" w:rsidRPr="00A2083F" w:rsidRDefault="001F3525" w:rsidP="001F3525">
      <w:pPr>
        <w:pStyle w:val="Bodytextnormal"/>
        <w:spacing w:before="0" w:after="0" w:line="240" w:lineRule="auto"/>
        <w:rPr>
          <w:rFonts w:ascii="Arial" w:hAnsi="Arial" w:cs="Arial"/>
          <w:sz w:val="22"/>
          <w:szCs w:val="22"/>
        </w:rPr>
      </w:pPr>
      <w:r w:rsidRPr="00A2083F">
        <w:rPr>
          <w:rFonts w:ascii="Arial" w:hAnsi="Arial" w:cs="Arial"/>
          <w:sz w:val="22"/>
          <w:szCs w:val="22"/>
        </w:rPr>
        <w:t xml:space="preserve">8.50am – 2.50pm (6 hours) including lunch </w:t>
      </w:r>
    </w:p>
    <w:p w14:paraId="29E47321" w14:textId="77777777" w:rsidR="001F3525" w:rsidRPr="00A2083F" w:rsidRDefault="001F3525" w:rsidP="001F3525">
      <w:pPr>
        <w:pStyle w:val="Bodytextnormal"/>
        <w:spacing w:before="0" w:after="0" w:line="240" w:lineRule="auto"/>
        <w:rPr>
          <w:rFonts w:ascii="Arial" w:hAnsi="Arial" w:cs="Arial"/>
          <w:sz w:val="22"/>
          <w:szCs w:val="22"/>
        </w:rPr>
      </w:pPr>
      <w:r w:rsidRPr="00A2083F">
        <w:rPr>
          <w:rFonts w:ascii="Arial" w:hAnsi="Arial" w:cs="Arial"/>
          <w:sz w:val="22"/>
          <w:szCs w:val="22"/>
        </w:rPr>
        <w:t xml:space="preserve">8.50am – 3.20pm (6.5 hours) including lunch </w:t>
      </w:r>
    </w:p>
    <w:p w14:paraId="250B7043" w14:textId="77777777" w:rsidR="001F3525" w:rsidRDefault="001F3525">
      <w:pPr>
        <w:spacing w:before="1"/>
        <w:ind w:left="100"/>
      </w:pPr>
    </w:p>
    <w:p w14:paraId="6D8BD58A" w14:textId="77777777" w:rsidR="001F3525" w:rsidRDefault="001F3525">
      <w:pPr>
        <w:spacing w:before="1"/>
        <w:ind w:left="100"/>
      </w:pPr>
    </w:p>
    <w:p w14:paraId="30EBDFA0" w14:textId="77777777" w:rsidR="003559A8" w:rsidRDefault="0090739E">
      <w:pPr>
        <w:pStyle w:val="BodyText"/>
        <w:spacing w:before="142" w:line="247" w:lineRule="auto"/>
        <w:ind w:left="100" w:right="96"/>
      </w:pPr>
      <w:r>
        <w:t xml:space="preserve">You may apply for a place at any time by completing an application available upon request </w:t>
      </w:r>
      <w:r>
        <w:lastRenderedPageBreak/>
        <w:t>from this school. To assist with the planning of nursery places it is preferred that you complete</w:t>
      </w:r>
      <w:r>
        <w:rPr>
          <w:spacing w:val="-4"/>
        </w:rPr>
        <w:t xml:space="preserve"> </w:t>
      </w:r>
      <w:r>
        <w:t>an</w:t>
      </w:r>
      <w:r>
        <w:rPr>
          <w:spacing w:val="-2"/>
        </w:rPr>
        <w:t xml:space="preserve"> </w:t>
      </w:r>
      <w:r>
        <w:t>application</w:t>
      </w:r>
      <w:r>
        <w:rPr>
          <w:spacing w:val="-4"/>
        </w:rPr>
        <w:t xml:space="preserve"> </w:t>
      </w:r>
      <w:r>
        <w:t>form</w:t>
      </w:r>
      <w:r>
        <w:rPr>
          <w:spacing w:val="-2"/>
        </w:rPr>
        <w:t xml:space="preserve"> </w:t>
      </w:r>
      <w:r>
        <w:t>and</w:t>
      </w:r>
      <w:r>
        <w:rPr>
          <w:spacing w:val="-2"/>
        </w:rPr>
        <w:t xml:space="preserve"> </w:t>
      </w:r>
      <w:r>
        <w:t>submit</w:t>
      </w:r>
      <w:r>
        <w:rPr>
          <w:spacing w:val="-3"/>
        </w:rPr>
        <w:t xml:space="preserve"> </w:t>
      </w:r>
      <w:r>
        <w:t>it</w:t>
      </w:r>
      <w:r>
        <w:rPr>
          <w:spacing w:val="-3"/>
        </w:rPr>
        <w:t xml:space="preserve"> </w:t>
      </w:r>
      <w:r>
        <w:t>to</w:t>
      </w:r>
      <w:r>
        <w:rPr>
          <w:spacing w:val="-4"/>
        </w:rPr>
        <w:t xml:space="preserve"> </w:t>
      </w:r>
      <w:r>
        <w:t>this</w:t>
      </w:r>
      <w:r>
        <w:rPr>
          <w:spacing w:val="-4"/>
        </w:rPr>
        <w:t xml:space="preserve"> </w:t>
      </w:r>
      <w:r>
        <w:t>school</w:t>
      </w:r>
      <w:r>
        <w:rPr>
          <w:spacing w:val="-3"/>
        </w:rPr>
        <w:t xml:space="preserve"> </w:t>
      </w:r>
      <w:r>
        <w:t>when</w:t>
      </w:r>
      <w:r>
        <w:rPr>
          <w:spacing w:val="-2"/>
        </w:rPr>
        <w:t xml:space="preserve"> </w:t>
      </w:r>
      <w:r>
        <w:t>your</w:t>
      </w:r>
      <w:r>
        <w:rPr>
          <w:spacing w:val="-1"/>
        </w:rPr>
        <w:t xml:space="preserve"> </w:t>
      </w:r>
      <w:r>
        <w:t>child</w:t>
      </w:r>
      <w:r>
        <w:rPr>
          <w:spacing w:val="-2"/>
        </w:rPr>
        <w:t xml:space="preserve"> </w:t>
      </w:r>
      <w:r>
        <w:t>is</w:t>
      </w:r>
      <w:r>
        <w:rPr>
          <w:spacing w:val="-4"/>
        </w:rPr>
        <w:t xml:space="preserve"> </w:t>
      </w:r>
      <w:r>
        <w:t>2</w:t>
      </w:r>
      <w:r>
        <w:rPr>
          <w:spacing w:val="-2"/>
        </w:rPr>
        <w:t xml:space="preserve"> </w:t>
      </w:r>
      <w:r>
        <w:t>years</w:t>
      </w:r>
      <w:r>
        <w:rPr>
          <w:spacing w:val="-1"/>
        </w:rPr>
        <w:t xml:space="preserve"> </w:t>
      </w:r>
      <w:r>
        <w:t>old, or</w:t>
      </w:r>
      <w:r>
        <w:rPr>
          <w:spacing w:val="-1"/>
        </w:rPr>
        <w:t xml:space="preserve"> </w:t>
      </w:r>
      <w:r>
        <w:t>as soon as possible after that.</w:t>
      </w:r>
    </w:p>
    <w:p w14:paraId="63EED158" w14:textId="77777777" w:rsidR="003559A8" w:rsidRDefault="0090739E">
      <w:pPr>
        <w:pStyle w:val="BodyText"/>
        <w:spacing w:before="136" w:line="247" w:lineRule="auto"/>
        <w:ind w:left="100" w:right="96"/>
      </w:pPr>
      <w:r>
        <w:t>Please be aware that Hampshire County Council and Hampshire nursery schools are awaiting further information from the Department for Education (DfE) regarding the new entitlements.</w:t>
      </w:r>
      <w:r>
        <w:rPr>
          <w:spacing w:val="-3"/>
        </w:rPr>
        <w:t xml:space="preserve"> </w:t>
      </w:r>
      <w:r>
        <w:t>As</w:t>
      </w:r>
      <w:r>
        <w:rPr>
          <w:spacing w:val="-1"/>
        </w:rPr>
        <w:t xml:space="preserve"> </w:t>
      </w:r>
      <w:r>
        <w:t>a</w:t>
      </w:r>
      <w:r>
        <w:rPr>
          <w:spacing w:val="-4"/>
        </w:rPr>
        <w:t xml:space="preserve"> </w:t>
      </w:r>
      <w:r>
        <w:t>result,</w:t>
      </w:r>
      <w:r>
        <w:rPr>
          <w:spacing w:val="-3"/>
        </w:rPr>
        <w:t xml:space="preserve"> </w:t>
      </w:r>
      <w:r>
        <w:t>any</w:t>
      </w:r>
      <w:r>
        <w:rPr>
          <w:spacing w:val="-2"/>
        </w:rPr>
        <w:t xml:space="preserve"> </w:t>
      </w:r>
      <w:r>
        <w:t>application</w:t>
      </w:r>
      <w:r>
        <w:rPr>
          <w:spacing w:val="-4"/>
        </w:rPr>
        <w:t xml:space="preserve"> </w:t>
      </w:r>
      <w:r>
        <w:t>forms</w:t>
      </w:r>
      <w:r>
        <w:rPr>
          <w:spacing w:val="-4"/>
        </w:rPr>
        <w:t xml:space="preserve"> </w:t>
      </w:r>
      <w:r>
        <w:t>direct</w:t>
      </w:r>
      <w:r>
        <w:rPr>
          <w:spacing w:val="-3"/>
        </w:rPr>
        <w:t xml:space="preserve"> </w:t>
      </w:r>
      <w:r>
        <w:t>from</w:t>
      </w:r>
      <w:r>
        <w:rPr>
          <w:spacing w:val="-3"/>
        </w:rPr>
        <w:t xml:space="preserve"> </w:t>
      </w:r>
      <w:r>
        <w:t>the</w:t>
      </w:r>
      <w:r>
        <w:rPr>
          <w:spacing w:val="-3"/>
        </w:rPr>
        <w:t xml:space="preserve"> </w:t>
      </w:r>
      <w:r>
        <w:t>nursery</w:t>
      </w:r>
      <w:r>
        <w:rPr>
          <w:spacing w:val="-4"/>
        </w:rPr>
        <w:t xml:space="preserve"> </w:t>
      </w:r>
      <w:r>
        <w:t>schools</w:t>
      </w:r>
      <w:r>
        <w:rPr>
          <w:spacing w:val="-1"/>
        </w:rPr>
        <w:t xml:space="preserve"> </w:t>
      </w:r>
      <w:r>
        <w:t>may</w:t>
      </w:r>
      <w:r>
        <w:rPr>
          <w:spacing w:val="-4"/>
        </w:rPr>
        <w:t xml:space="preserve"> </w:t>
      </w:r>
      <w:r>
        <w:t>not</w:t>
      </w:r>
      <w:r>
        <w:rPr>
          <w:spacing w:val="-3"/>
        </w:rPr>
        <w:t xml:space="preserve"> </w:t>
      </w:r>
      <w:r>
        <w:t>have been updated to reflect the new entitlements and availability.</w:t>
      </w:r>
    </w:p>
    <w:p w14:paraId="5BE1FD1A" w14:textId="77777777" w:rsidR="003559A8" w:rsidRDefault="003559A8">
      <w:pPr>
        <w:pStyle w:val="BodyText"/>
        <w:rPr>
          <w:sz w:val="20"/>
        </w:rPr>
      </w:pPr>
    </w:p>
    <w:p w14:paraId="700D6AC8" w14:textId="0307002A" w:rsidR="003559A8" w:rsidRDefault="0090739E" w:rsidP="001F3525">
      <w:pPr>
        <w:pStyle w:val="BodyText"/>
        <w:spacing w:before="43"/>
      </w:pPr>
      <w:r w:rsidRPr="001F3525">
        <w:rPr>
          <w:noProof/>
        </w:rPr>
        <mc:AlternateContent>
          <mc:Choice Requires="wps">
            <w:drawing>
              <wp:anchor distT="0" distB="0" distL="0" distR="0" simplePos="0" relativeHeight="487587840" behindDoc="1" locked="0" layoutInCell="1" allowOverlap="1" wp14:anchorId="016CE63F" wp14:editId="49C9BB21">
                <wp:simplePos x="0" y="0"/>
                <wp:positionH relativeFrom="page">
                  <wp:posOffset>914704</wp:posOffset>
                </wp:positionH>
                <wp:positionV relativeFrom="paragraph">
                  <wp:posOffset>189070</wp:posOffset>
                </wp:positionV>
                <wp:extent cx="1829435" cy="9525"/>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4"/>
                              </a:lnTo>
                              <a:lnTo>
                                <a:pt x="1829054" y="9144"/>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2E44856" id="Graphic 3" o:spid="_x0000_s1026" style="position:absolute;margin-left:1in;margin-top:14.9pt;width:144.05pt;height:.75pt;z-index:-15728640;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XGMIwIAAL0EAAAOAAAAZHJzL2Uyb0RvYy54bWysVMFu2zAMvQ/YPwi6L06yZGiMOMXQosOA&#10;oivQFDsrshwbk0VNVGLn70fJVmpspw3zQabMJ+rxkfT2tm81OyuHDZiCL2ZzzpSRUDbmWPDX/cOH&#10;G87QC1MKDUYV/KKQ3+7ev9t2NldLqEGXyjEKYjDvbMFr722eZShr1QqcgVWGnBW4VnjaumNWOtFR&#10;9FZny/n8U9aBK60DqRDp6/3g5LsYv6qU9N+qCpVnuuDEzcfVxfUQ1my3FfnRCVs3cqQh/oFFKxpD&#10;l15D3Qsv2Mk1f4RqG+kAofIzCW0GVdVIFXOgbBbz37J5qYVVMRcSB+1VJvx/YeXT+cU+u0Ad7SPI&#10;H0iKZJ3F/OoJGxwxfeXagCXirI8qXq4qqt4zSR8XN8vN6uOaM0m+zXq5DiJnIk9n5Qn9FwUxjjg/&#10;oh9qUCZL1MmSvUmmo0qGGupYQ88Z1dBxRjU8DDW0wodzgVwwWTchUo88grOFs9pDhPmQQmA7X684&#10;S4kQ0zeMNlMsNdAElXzpbWO8AbNZrFZj2smd3gNseu1fgWPLEscUTmpANQgc8o5KX7Ug3FRtBN2U&#10;D43WIX10x8OdduwswmjEZ2Q8gcVOGIof2uAA5eXZsY7mpeD48ySc4kx/NdSQYbiS4ZJxSIbz+g7i&#10;CEblHfp9/104yyyZBffUO0+Q2l3kqS2IfwAM2HDSwOeTh6oJPRO5DYzGDc1IzH+c5zCE031Evf11&#10;dr8AAAD//wMAUEsDBBQABgAIAAAAIQBHaoV+3wAAAAkBAAAPAAAAZHJzL2Rvd25yZXYueG1sTI9d&#10;S8NAEEXfBf/DMoIvYjdfSBuzKSqIBVvQtPi8yY5JMDsbsts2/nvHJ328zOXOOcV6toM44eR7Rwri&#10;RQQCqXGmp1bBYf98uwThgyajB0eo4Bs9rMvLi0Lnxp3pHU9VaAWPkM+1gi6EMZfSNx1a7RduROLb&#10;p5usDhynVppJn3ncDjKJojtpdU/8odMjPnXYfFVHq+DF7DbLtxt83W3S6jEc5m2dfWyVur6aH+5B&#10;BJzDXxl+8RkdSmaq3ZGMFwPnLGOXoCBZsQIXsjSJQdQK0jgFWRbyv0H5AwAA//8DAFBLAQItABQA&#10;BgAIAAAAIQC2gziS/gAAAOEBAAATAAAAAAAAAAAAAAAAAAAAAABbQ29udGVudF9UeXBlc10ueG1s&#10;UEsBAi0AFAAGAAgAAAAhADj9If/WAAAAlAEAAAsAAAAAAAAAAAAAAAAALwEAAF9yZWxzLy5yZWxz&#10;UEsBAi0AFAAGAAgAAAAhAPqBcYwjAgAAvQQAAA4AAAAAAAAAAAAAAAAALgIAAGRycy9lMm9Eb2Mu&#10;eG1sUEsBAi0AFAAGAAgAAAAhAEdqhX7fAAAACQEAAA8AAAAAAAAAAAAAAAAAfQQAAGRycy9kb3du&#10;cmV2LnhtbFBLBQYAAAAABAAEAPMAAACJBQAAAAA=&#10;" path="m1829054,l,,,9144r1829054,l1829054,xe" fillcolor="black" stroked="f">
                <v:path arrowok="t"/>
                <w10:wrap type="topAndBottom" anchorx="page"/>
              </v:shape>
            </w:pict>
          </mc:Fallback>
        </mc:AlternateContent>
      </w:r>
      <w:bookmarkStart w:id="0" w:name="_bookmark0"/>
      <w:bookmarkEnd w:id="0"/>
      <w:r w:rsidR="001F3525" w:rsidRPr="001F3525">
        <w:t>W</w:t>
      </w:r>
      <w:r w:rsidRPr="001F3525">
        <w:t>here there are more applications</w:t>
      </w:r>
      <w:r>
        <w:t xml:space="preserve"> than places, the admission criterion will be used to determine the priority for admission. The school will let parents know by letter of their application</w:t>
      </w:r>
      <w:r>
        <w:rPr>
          <w:spacing w:val="-2"/>
        </w:rPr>
        <w:t xml:space="preserve"> </w:t>
      </w:r>
      <w:r>
        <w:t>outcome,</w:t>
      </w:r>
      <w:r>
        <w:rPr>
          <w:spacing w:val="-3"/>
        </w:rPr>
        <w:t xml:space="preserve"> </w:t>
      </w:r>
      <w:r>
        <w:t>where</w:t>
      </w:r>
      <w:r>
        <w:rPr>
          <w:spacing w:val="-2"/>
        </w:rPr>
        <w:t xml:space="preserve"> </w:t>
      </w:r>
      <w:r>
        <w:t>possible</w:t>
      </w:r>
      <w:r>
        <w:rPr>
          <w:spacing w:val="-2"/>
        </w:rPr>
        <w:t xml:space="preserve"> </w:t>
      </w:r>
      <w:r>
        <w:t>at</w:t>
      </w:r>
      <w:r>
        <w:rPr>
          <w:spacing w:val="-1"/>
        </w:rPr>
        <w:t xml:space="preserve"> </w:t>
      </w:r>
      <w:r>
        <w:t>least</w:t>
      </w:r>
      <w:r>
        <w:rPr>
          <w:spacing w:val="-1"/>
        </w:rPr>
        <w:t xml:space="preserve"> </w:t>
      </w:r>
      <w:r>
        <w:t>half</w:t>
      </w:r>
      <w:r>
        <w:rPr>
          <w:spacing w:val="-5"/>
        </w:rPr>
        <w:t xml:space="preserve"> </w:t>
      </w:r>
      <w:r>
        <w:t>a</w:t>
      </w:r>
      <w:r>
        <w:rPr>
          <w:spacing w:val="-2"/>
        </w:rPr>
        <w:t xml:space="preserve"> </w:t>
      </w:r>
      <w:r>
        <w:t>term</w:t>
      </w:r>
      <w:r>
        <w:rPr>
          <w:spacing w:val="-3"/>
        </w:rPr>
        <w:t xml:space="preserve"> </w:t>
      </w:r>
      <w:r>
        <w:t>before</w:t>
      </w:r>
      <w:r>
        <w:rPr>
          <w:spacing w:val="-4"/>
        </w:rPr>
        <w:t xml:space="preserve"> </w:t>
      </w:r>
      <w:r>
        <w:t>the</w:t>
      </w:r>
      <w:r>
        <w:rPr>
          <w:spacing w:val="-4"/>
        </w:rPr>
        <w:t xml:space="preserve"> </w:t>
      </w:r>
      <w:r>
        <w:t>requested</w:t>
      </w:r>
      <w:r>
        <w:rPr>
          <w:spacing w:val="-2"/>
        </w:rPr>
        <w:t xml:space="preserve"> </w:t>
      </w:r>
      <w:r>
        <w:t>start</w:t>
      </w:r>
      <w:r>
        <w:rPr>
          <w:spacing w:val="-1"/>
        </w:rPr>
        <w:t xml:space="preserve"> </w:t>
      </w:r>
      <w:r>
        <w:t>date, ordinarily this will be by the end of October, February and May. If your child is offered a place, you must confirm your acceptance to the school within two weeks otherwise the school may have to refuse places for other children unnecessarily.</w:t>
      </w:r>
    </w:p>
    <w:p w14:paraId="4DC65F6F" w14:textId="77777777" w:rsidR="003559A8" w:rsidRDefault="0090739E">
      <w:pPr>
        <w:pStyle w:val="BodyText"/>
        <w:spacing w:before="135" w:line="247" w:lineRule="auto"/>
        <w:ind w:left="100" w:right="191"/>
      </w:pPr>
      <w:r>
        <w:t>The</w:t>
      </w:r>
      <w:r>
        <w:rPr>
          <w:spacing w:val="-2"/>
        </w:rPr>
        <w:t xml:space="preserve"> </w:t>
      </w:r>
      <w:r>
        <w:t>final</w:t>
      </w:r>
      <w:r>
        <w:rPr>
          <w:spacing w:val="-2"/>
        </w:rPr>
        <w:t xml:space="preserve"> </w:t>
      </w:r>
      <w:r>
        <w:t>decision</w:t>
      </w:r>
      <w:r>
        <w:rPr>
          <w:spacing w:val="-2"/>
        </w:rPr>
        <w:t xml:space="preserve"> </w:t>
      </w:r>
      <w:r>
        <w:t>on</w:t>
      </w:r>
      <w:r>
        <w:rPr>
          <w:spacing w:val="-4"/>
        </w:rPr>
        <w:t xml:space="preserve"> </w:t>
      </w:r>
      <w:r>
        <w:t>when</w:t>
      </w:r>
      <w:r>
        <w:rPr>
          <w:spacing w:val="-2"/>
        </w:rPr>
        <w:t xml:space="preserve"> </w:t>
      </w:r>
      <w:r>
        <w:t>a</w:t>
      </w:r>
      <w:r>
        <w:rPr>
          <w:spacing w:val="-1"/>
        </w:rPr>
        <w:t xml:space="preserve"> </w:t>
      </w:r>
      <w:r>
        <w:t>child</w:t>
      </w:r>
      <w:r>
        <w:rPr>
          <w:spacing w:val="-2"/>
        </w:rPr>
        <w:t xml:space="preserve"> </w:t>
      </w:r>
      <w:r>
        <w:t>is</w:t>
      </w:r>
      <w:r>
        <w:rPr>
          <w:spacing w:val="-2"/>
        </w:rPr>
        <w:t xml:space="preserve"> </w:t>
      </w:r>
      <w:r>
        <w:t>admitted,</w:t>
      </w:r>
      <w:r>
        <w:rPr>
          <w:spacing w:val="-3"/>
        </w:rPr>
        <w:t xml:space="preserve"> </w:t>
      </w:r>
      <w:r>
        <w:t>the</w:t>
      </w:r>
      <w:r>
        <w:rPr>
          <w:spacing w:val="-2"/>
        </w:rPr>
        <w:t xml:space="preserve"> </w:t>
      </w:r>
      <w:r>
        <w:t>number</w:t>
      </w:r>
      <w:r>
        <w:rPr>
          <w:spacing w:val="-1"/>
        </w:rPr>
        <w:t xml:space="preserve"> </w:t>
      </w:r>
      <w:r>
        <w:t>of hours</w:t>
      </w:r>
      <w:r>
        <w:rPr>
          <w:spacing w:val="-4"/>
        </w:rPr>
        <w:t xml:space="preserve"> </w:t>
      </w:r>
      <w:r>
        <w:t>a</w:t>
      </w:r>
      <w:r>
        <w:rPr>
          <w:spacing w:val="-2"/>
        </w:rPr>
        <w:t xml:space="preserve"> </w:t>
      </w:r>
      <w:r>
        <w:t>child can</w:t>
      </w:r>
      <w:r>
        <w:rPr>
          <w:spacing w:val="-2"/>
        </w:rPr>
        <w:t xml:space="preserve"> </w:t>
      </w:r>
      <w:r>
        <w:t>attend</w:t>
      </w:r>
      <w:r>
        <w:rPr>
          <w:spacing w:val="-4"/>
        </w:rPr>
        <w:t xml:space="preserve"> </w:t>
      </w:r>
      <w:r>
        <w:t>and his or her pattern of attendance, rests with the headteacher.</w:t>
      </w:r>
    </w:p>
    <w:p w14:paraId="4E480B00" w14:textId="77777777" w:rsidR="003559A8" w:rsidRDefault="003559A8">
      <w:pPr>
        <w:pStyle w:val="BodyText"/>
      </w:pPr>
    </w:p>
    <w:p w14:paraId="35894193" w14:textId="77777777" w:rsidR="003559A8" w:rsidRDefault="0090739E">
      <w:pPr>
        <w:pStyle w:val="Heading1"/>
      </w:pPr>
      <w:r>
        <w:t>Admission</w:t>
      </w:r>
      <w:r>
        <w:rPr>
          <w:spacing w:val="-6"/>
        </w:rPr>
        <w:t xml:space="preserve"> </w:t>
      </w:r>
      <w:r>
        <w:rPr>
          <w:spacing w:val="-2"/>
        </w:rPr>
        <w:t>criteria</w:t>
      </w:r>
    </w:p>
    <w:p w14:paraId="6DA58775" w14:textId="77777777" w:rsidR="003559A8" w:rsidRDefault="003559A8">
      <w:pPr>
        <w:pStyle w:val="BodyText"/>
        <w:rPr>
          <w:b/>
          <w:sz w:val="24"/>
        </w:rPr>
      </w:pPr>
    </w:p>
    <w:p w14:paraId="024A724B" w14:textId="77777777" w:rsidR="003559A8" w:rsidRDefault="0090739E">
      <w:pPr>
        <w:pStyle w:val="BodyText"/>
        <w:ind w:left="100"/>
      </w:pPr>
      <w:r>
        <w:t>All</w:t>
      </w:r>
      <w:r>
        <w:rPr>
          <w:spacing w:val="-3"/>
        </w:rPr>
        <w:t xml:space="preserve"> </w:t>
      </w:r>
      <w:r>
        <w:t>applications</w:t>
      </w:r>
      <w:r>
        <w:rPr>
          <w:spacing w:val="-3"/>
        </w:rPr>
        <w:t xml:space="preserve"> </w:t>
      </w:r>
      <w:r>
        <w:t>will</w:t>
      </w:r>
      <w:r>
        <w:rPr>
          <w:spacing w:val="-3"/>
        </w:rPr>
        <w:t xml:space="preserve"> </w:t>
      </w:r>
      <w:r>
        <w:t>be</w:t>
      </w:r>
      <w:r>
        <w:rPr>
          <w:spacing w:val="-3"/>
        </w:rPr>
        <w:t xml:space="preserve"> </w:t>
      </w:r>
      <w:r>
        <w:t>considered</w:t>
      </w:r>
      <w:r>
        <w:rPr>
          <w:spacing w:val="-3"/>
        </w:rPr>
        <w:t xml:space="preserve"> </w:t>
      </w:r>
      <w:r>
        <w:t>in</w:t>
      </w:r>
      <w:r>
        <w:rPr>
          <w:spacing w:val="-3"/>
        </w:rPr>
        <w:t xml:space="preserve"> </w:t>
      </w:r>
      <w:r>
        <w:t>accordance</w:t>
      </w:r>
      <w:r>
        <w:rPr>
          <w:spacing w:val="-8"/>
        </w:rPr>
        <w:t xml:space="preserve"> </w:t>
      </w:r>
      <w:r>
        <w:t>with</w:t>
      </w:r>
      <w:r>
        <w:rPr>
          <w:spacing w:val="-3"/>
        </w:rPr>
        <w:t xml:space="preserve"> </w:t>
      </w:r>
      <w:r>
        <w:t>the</w:t>
      </w:r>
      <w:r>
        <w:rPr>
          <w:spacing w:val="-5"/>
        </w:rPr>
        <w:t xml:space="preserve"> </w:t>
      </w:r>
      <w:r>
        <w:t>following</w:t>
      </w:r>
      <w:r>
        <w:rPr>
          <w:spacing w:val="-3"/>
        </w:rPr>
        <w:t xml:space="preserve"> </w:t>
      </w:r>
      <w:r>
        <w:t>criteria,</w:t>
      </w:r>
      <w:r>
        <w:rPr>
          <w:spacing w:val="-2"/>
        </w:rPr>
        <w:t xml:space="preserve"> </w:t>
      </w:r>
      <w:r>
        <w:t>set</w:t>
      </w:r>
      <w:r>
        <w:rPr>
          <w:spacing w:val="-1"/>
        </w:rPr>
        <w:t xml:space="preserve"> </w:t>
      </w:r>
      <w:r>
        <w:t>out</w:t>
      </w:r>
      <w:r>
        <w:rPr>
          <w:spacing w:val="-1"/>
        </w:rPr>
        <w:t xml:space="preserve"> </w:t>
      </w:r>
      <w:r>
        <w:t>in</w:t>
      </w:r>
      <w:r>
        <w:rPr>
          <w:spacing w:val="-5"/>
        </w:rPr>
        <w:t xml:space="preserve"> </w:t>
      </w:r>
      <w:r>
        <w:t xml:space="preserve">priority order. Length of time on </w:t>
      </w:r>
      <w:r>
        <w:rPr>
          <w:i/>
        </w:rPr>
        <w:t xml:space="preserve">any </w:t>
      </w:r>
      <w:r>
        <w:t>waiting list will not be taken into account.</w:t>
      </w:r>
    </w:p>
    <w:p w14:paraId="7D0F522D" w14:textId="77777777" w:rsidR="003559A8" w:rsidRDefault="003559A8">
      <w:pPr>
        <w:pStyle w:val="BodyText"/>
        <w:spacing w:before="1"/>
      </w:pPr>
    </w:p>
    <w:p w14:paraId="4FD08BA0" w14:textId="77777777" w:rsidR="003559A8" w:rsidRDefault="0090739E">
      <w:pPr>
        <w:pStyle w:val="BodyText"/>
        <w:spacing w:before="1"/>
        <w:ind w:left="100"/>
      </w:pPr>
      <w:r>
        <w:t>Categories</w:t>
      </w:r>
      <w:r>
        <w:rPr>
          <w:spacing w:val="-4"/>
        </w:rPr>
        <w:t xml:space="preserve"> </w:t>
      </w:r>
      <w:r>
        <w:t>B</w:t>
      </w:r>
      <w:r>
        <w:rPr>
          <w:spacing w:val="-7"/>
        </w:rPr>
        <w:t xml:space="preserve"> </w:t>
      </w:r>
      <w:r>
        <w:t>&amp;</w:t>
      </w:r>
      <w:r>
        <w:rPr>
          <w:spacing w:val="-5"/>
        </w:rPr>
        <w:t xml:space="preserve"> </w:t>
      </w:r>
      <w:r>
        <w:t>C</w:t>
      </w:r>
      <w:r>
        <w:rPr>
          <w:spacing w:val="-4"/>
        </w:rPr>
        <w:t xml:space="preserve"> </w:t>
      </w:r>
      <w:r>
        <w:t>contain</w:t>
      </w:r>
      <w:r>
        <w:rPr>
          <w:spacing w:val="-5"/>
        </w:rPr>
        <w:t xml:space="preserve"> </w:t>
      </w:r>
      <w:r>
        <w:t>examples</w:t>
      </w:r>
      <w:r>
        <w:rPr>
          <w:spacing w:val="-6"/>
        </w:rPr>
        <w:t xml:space="preserve"> </w:t>
      </w:r>
      <w:r>
        <w:t>of</w:t>
      </w:r>
      <w:r>
        <w:rPr>
          <w:spacing w:val="-6"/>
        </w:rPr>
        <w:t xml:space="preserve"> </w:t>
      </w:r>
      <w:r>
        <w:t>both</w:t>
      </w:r>
      <w:r>
        <w:rPr>
          <w:spacing w:val="-6"/>
        </w:rPr>
        <w:t xml:space="preserve"> </w:t>
      </w:r>
      <w:r>
        <w:t>special</w:t>
      </w:r>
      <w:r>
        <w:rPr>
          <w:spacing w:val="-5"/>
        </w:rPr>
        <w:t xml:space="preserve"> </w:t>
      </w:r>
      <w:r>
        <w:t>educational</w:t>
      </w:r>
      <w:r>
        <w:rPr>
          <w:spacing w:val="-6"/>
        </w:rPr>
        <w:t xml:space="preserve"> </w:t>
      </w:r>
      <w:r>
        <w:t>and</w:t>
      </w:r>
      <w:r>
        <w:rPr>
          <w:spacing w:val="-6"/>
        </w:rPr>
        <w:t xml:space="preserve"> </w:t>
      </w:r>
      <w:r>
        <w:t>social</w:t>
      </w:r>
      <w:r>
        <w:rPr>
          <w:spacing w:val="-5"/>
        </w:rPr>
        <w:t xml:space="preserve"> </w:t>
      </w:r>
      <w:r>
        <w:rPr>
          <w:spacing w:val="-2"/>
        </w:rPr>
        <w:t>need.</w:t>
      </w:r>
    </w:p>
    <w:p w14:paraId="0E894CAC" w14:textId="77777777" w:rsidR="003559A8" w:rsidRDefault="003559A8">
      <w:pPr>
        <w:pStyle w:val="BodyText"/>
      </w:pPr>
    </w:p>
    <w:p w14:paraId="444F2A44" w14:textId="77777777" w:rsidR="003559A8" w:rsidRDefault="0090739E">
      <w:pPr>
        <w:pStyle w:val="ListParagraph"/>
        <w:numPr>
          <w:ilvl w:val="0"/>
          <w:numId w:val="2"/>
        </w:numPr>
        <w:tabs>
          <w:tab w:val="left" w:pos="820"/>
        </w:tabs>
        <w:ind w:right="142"/>
      </w:pPr>
      <w:r>
        <w:t>Looked after children or children who were previously looked after but immediately after being looked after became subject to an adoption order, a child arrangements order, or special guardianship order. [A looked after child is a child who is (a) in the care of a local authority, or (b) being provided with accommodation by a local authority</w:t>
      </w:r>
      <w:r>
        <w:rPr>
          <w:spacing w:val="-4"/>
        </w:rPr>
        <w:t xml:space="preserve"> </w:t>
      </w:r>
      <w:r>
        <w:t>in</w:t>
      </w:r>
      <w:r>
        <w:rPr>
          <w:spacing w:val="-4"/>
        </w:rPr>
        <w:t xml:space="preserve"> </w:t>
      </w:r>
      <w:r>
        <w:t>the</w:t>
      </w:r>
      <w:r>
        <w:rPr>
          <w:spacing w:val="-2"/>
        </w:rPr>
        <w:t xml:space="preserve"> </w:t>
      </w:r>
      <w:r>
        <w:t>exercise</w:t>
      </w:r>
      <w:r>
        <w:rPr>
          <w:spacing w:val="-4"/>
        </w:rPr>
        <w:t xml:space="preserve"> </w:t>
      </w:r>
      <w:r>
        <w:t>of</w:t>
      </w:r>
      <w:r>
        <w:rPr>
          <w:spacing w:val="-3"/>
        </w:rPr>
        <w:t xml:space="preserve"> </w:t>
      </w:r>
      <w:r>
        <w:t>their</w:t>
      </w:r>
      <w:r>
        <w:rPr>
          <w:spacing w:val="-1"/>
        </w:rPr>
        <w:t xml:space="preserve"> </w:t>
      </w:r>
      <w:r>
        <w:t>social</w:t>
      </w:r>
      <w:r>
        <w:rPr>
          <w:spacing w:val="-3"/>
        </w:rPr>
        <w:t xml:space="preserve"> </w:t>
      </w:r>
      <w:r>
        <w:t>services</w:t>
      </w:r>
      <w:r>
        <w:rPr>
          <w:spacing w:val="-4"/>
        </w:rPr>
        <w:t xml:space="preserve"> </w:t>
      </w:r>
      <w:r>
        <w:t>functions</w:t>
      </w:r>
      <w:r>
        <w:rPr>
          <w:spacing w:val="-4"/>
        </w:rPr>
        <w:t xml:space="preserve"> </w:t>
      </w:r>
      <w:r>
        <w:t>(see</w:t>
      </w:r>
      <w:r>
        <w:rPr>
          <w:spacing w:val="-4"/>
        </w:rPr>
        <w:t xml:space="preserve"> </w:t>
      </w:r>
      <w:r>
        <w:t>the</w:t>
      </w:r>
      <w:r>
        <w:rPr>
          <w:spacing w:val="-2"/>
        </w:rPr>
        <w:t xml:space="preserve"> </w:t>
      </w:r>
      <w:r>
        <w:t>definition</w:t>
      </w:r>
      <w:r>
        <w:rPr>
          <w:spacing w:val="-2"/>
        </w:rPr>
        <w:t xml:space="preserve"> </w:t>
      </w:r>
      <w:r>
        <w:t>in</w:t>
      </w:r>
      <w:r>
        <w:rPr>
          <w:spacing w:val="-2"/>
        </w:rPr>
        <w:t xml:space="preserve"> </w:t>
      </w:r>
      <w:r>
        <w:t>section 22(1)</w:t>
      </w:r>
      <w:r>
        <w:rPr>
          <w:spacing w:val="-3"/>
        </w:rPr>
        <w:t xml:space="preserve"> </w:t>
      </w:r>
      <w:r>
        <w:t>of</w:t>
      </w:r>
      <w:r>
        <w:rPr>
          <w:spacing w:val="-3"/>
        </w:rPr>
        <w:t xml:space="preserve"> </w:t>
      </w:r>
      <w:r>
        <w:t>the</w:t>
      </w:r>
      <w:r>
        <w:rPr>
          <w:spacing w:val="-4"/>
        </w:rPr>
        <w:t xml:space="preserve"> </w:t>
      </w:r>
      <w:r>
        <w:t>Children</w:t>
      </w:r>
      <w:r>
        <w:rPr>
          <w:spacing w:val="-2"/>
        </w:rPr>
        <w:t xml:space="preserve"> </w:t>
      </w:r>
      <w:r>
        <w:t>Act</w:t>
      </w:r>
      <w:r>
        <w:rPr>
          <w:spacing w:val="-5"/>
        </w:rPr>
        <w:t xml:space="preserve"> </w:t>
      </w:r>
      <w:r>
        <w:t>1989).</w:t>
      </w:r>
      <w:r>
        <w:rPr>
          <w:spacing w:val="-1"/>
        </w:rPr>
        <w:t xml:space="preserve"> </w:t>
      </w:r>
      <w:r>
        <w:t>An</w:t>
      </w:r>
      <w:r>
        <w:rPr>
          <w:spacing w:val="-2"/>
        </w:rPr>
        <w:t xml:space="preserve"> </w:t>
      </w:r>
      <w:r>
        <w:t>adoption</w:t>
      </w:r>
      <w:r>
        <w:rPr>
          <w:spacing w:val="-2"/>
        </w:rPr>
        <w:t xml:space="preserve"> </w:t>
      </w:r>
      <w:r>
        <w:t>order</w:t>
      </w:r>
      <w:r>
        <w:rPr>
          <w:spacing w:val="-3"/>
        </w:rPr>
        <w:t xml:space="preserve"> </w:t>
      </w:r>
      <w:r>
        <w:t>is</w:t>
      </w:r>
      <w:r>
        <w:rPr>
          <w:spacing w:val="-1"/>
        </w:rPr>
        <w:t xml:space="preserve"> </w:t>
      </w:r>
      <w:r>
        <w:t>an</w:t>
      </w:r>
      <w:r>
        <w:rPr>
          <w:spacing w:val="-2"/>
        </w:rPr>
        <w:t xml:space="preserve"> </w:t>
      </w:r>
      <w:r>
        <w:t>order</w:t>
      </w:r>
      <w:r>
        <w:rPr>
          <w:spacing w:val="-3"/>
        </w:rPr>
        <w:t xml:space="preserve"> </w:t>
      </w:r>
      <w:r>
        <w:t>under</w:t>
      </w:r>
      <w:r>
        <w:rPr>
          <w:spacing w:val="-3"/>
        </w:rPr>
        <w:t xml:space="preserve"> </w:t>
      </w:r>
      <w:r>
        <w:t>section</w:t>
      </w:r>
      <w:r>
        <w:rPr>
          <w:spacing w:val="-2"/>
        </w:rPr>
        <w:t xml:space="preserve"> </w:t>
      </w:r>
      <w:r>
        <w:t>46</w:t>
      </w:r>
      <w:r>
        <w:rPr>
          <w:spacing w:val="-2"/>
        </w:rPr>
        <w:t xml:space="preserve"> </w:t>
      </w:r>
      <w:r>
        <w:t>of</w:t>
      </w:r>
      <w:r>
        <w:rPr>
          <w:spacing w:val="-3"/>
        </w:rPr>
        <w:t xml:space="preserve"> </w:t>
      </w:r>
      <w:r>
        <w:t>the Adoption and Children Act 2002 or section 12 of the Adoption Act 1976. Child arrangements orders are defined in section 8 of the Children Act 1989, as amended by section 12 of the Children and Families Act 2014. Child arrangements orders replace residence orders and any residence order in force prior to 22 April 2014 is deemed to be a child arrangements order. Section 14A of the Children Act 1989 defines a ‘special guardianship order’ as an order appointing one or more individuals to be a child’s specia</w:t>
      </w:r>
      <w:r>
        <w:t>l guardian (or special guardians</w:t>
      </w:r>
      <w:r>
        <w:rPr>
          <w:sz w:val="24"/>
        </w:rPr>
        <w:t xml:space="preserve">).] </w:t>
      </w:r>
      <w:r>
        <w:t>Previously looked after children also includes those who appear (to the admission authority) to have been in state care outside of England and ceased to be in state care</w:t>
      </w:r>
      <w:r>
        <w:rPr>
          <w:spacing w:val="-14"/>
        </w:rPr>
        <w:t xml:space="preserve"> </w:t>
      </w:r>
      <w:r>
        <w:t>as a result of</w:t>
      </w:r>
      <w:r>
        <w:rPr>
          <w:spacing w:val="-11"/>
        </w:rPr>
        <w:t xml:space="preserve"> </w:t>
      </w:r>
      <w:r>
        <w:t xml:space="preserve">being adopted. A child is regarded as having been in state care outside of England if they were in the care of or were accommodated by a public authority, a religious </w:t>
      </w:r>
      <w:proofErr w:type="spellStart"/>
      <w:r>
        <w:t>organisation</w:t>
      </w:r>
      <w:proofErr w:type="spellEnd"/>
      <w:r>
        <w:t xml:space="preserve">, or any other provider of care whose sole or main purpose is to benefit </w:t>
      </w:r>
      <w:r>
        <w:rPr>
          <w:spacing w:val="-2"/>
        </w:rPr>
        <w:t>society.</w:t>
      </w:r>
    </w:p>
    <w:p w14:paraId="2C154CFE" w14:textId="77777777" w:rsidR="003559A8" w:rsidRDefault="0090739E">
      <w:pPr>
        <w:pStyle w:val="ListParagraph"/>
        <w:numPr>
          <w:ilvl w:val="0"/>
          <w:numId w:val="2"/>
        </w:numPr>
        <w:tabs>
          <w:tab w:val="left" w:pos="820"/>
        </w:tabs>
        <w:spacing w:before="252"/>
        <w:ind w:right="315"/>
      </w:pPr>
      <w:r>
        <w:t>Children for whom there is a recommendation for nursery education by a health professional,</w:t>
      </w:r>
      <w:r>
        <w:rPr>
          <w:spacing w:val="-5"/>
        </w:rPr>
        <w:t xml:space="preserve"> </w:t>
      </w:r>
      <w:r>
        <w:t>social</w:t>
      </w:r>
      <w:r>
        <w:rPr>
          <w:spacing w:val="-5"/>
        </w:rPr>
        <w:t xml:space="preserve"> </w:t>
      </w:r>
      <w:r>
        <w:t>worker,</w:t>
      </w:r>
      <w:r>
        <w:rPr>
          <w:spacing w:val="-4"/>
        </w:rPr>
        <w:t xml:space="preserve"> </w:t>
      </w:r>
      <w:r>
        <w:t>educational</w:t>
      </w:r>
      <w:r>
        <w:rPr>
          <w:spacing w:val="-5"/>
        </w:rPr>
        <w:t xml:space="preserve"> </w:t>
      </w:r>
      <w:r>
        <w:t>psychologist,</w:t>
      </w:r>
      <w:r>
        <w:rPr>
          <w:spacing w:val="-2"/>
        </w:rPr>
        <w:t xml:space="preserve"> </w:t>
      </w:r>
      <w:r>
        <w:t>area</w:t>
      </w:r>
      <w:r>
        <w:rPr>
          <w:spacing w:val="-6"/>
        </w:rPr>
        <w:t xml:space="preserve"> </w:t>
      </w:r>
      <w:r>
        <w:t>Inco,</w:t>
      </w:r>
      <w:r>
        <w:rPr>
          <w:spacing w:val="-2"/>
        </w:rPr>
        <w:t xml:space="preserve"> </w:t>
      </w:r>
      <w:r>
        <w:t>outreach</w:t>
      </w:r>
      <w:r>
        <w:rPr>
          <w:spacing w:val="-8"/>
        </w:rPr>
        <w:t xml:space="preserve"> </w:t>
      </w:r>
      <w:r>
        <w:t>worker</w:t>
      </w:r>
      <w:r>
        <w:rPr>
          <w:spacing w:val="-2"/>
        </w:rPr>
        <w:t xml:space="preserve"> </w:t>
      </w:r>
      <w:r>
        <w:t>or education welfare officer based on the child’s special educational needs.</w:t>
      </w:r>
    </w:p>
    <w:p w14:paraId="48378164" w14:textId="77777777" w:rsidR="003559A8" w:rsidRDefault="0090739E">
      <w:pPr>
        <w:pStyle w:val="BodyText"/>
        <w:spacing w:line="252" w:lineRule="exact"/>
        <w:ind w:left="820"/>
      </w:pPr>
      <w:r>
        <w:t>Examples</w:t>
      </w:r>
      <w:r>
        <w:rPr>
          <w:spacing w:val="-7"/>
        </w:rPr>
        <w:t xml:space="preserve"> </w:t>
      </w:r>
      <w:r>
        <w:t>of</w:t>
      </w:r>
      <w:r>
        <w:rPr>
          <w:spacing w:val="-3"/>
        </w:rPr>
        <w:t xml:space="preserve"> </w:t>
      </w:r>
      <w:r>
        <w:t>special</w:t>
      </w:r>
      <w:r>
        <w:rPr>
          <w:spacing w:val="-6"/>
        </w:rPr>
        <w:t xml:space="preserve"> </w:t>
      </w:r>
      <w:r>
        <w:t>educational</w:t>
      </w:r>
      <w:r>
        <w:rPr>
          <w:spacing w:val="-5"/>
        </w:rPr>
        <w:t xml:space="preserve"> </w:t>
      </w:r>
      <w:r>
        <w:t>needs,</w:t>
      </w:r>
      <w:r>
        <w:rPr>
          <w:spacing w:val="-6"/>
        </w:rPr>
        <w:t xml:space="preserve"> </w:t>
      </w:r>
      <w:r>
        <w:t>in</w:t>
      </w:r>
      <w:r>
        <w:rPr>
          <w:spacing w:val="-5"/>
        </w:rPr>
        <w:t xml:space="preserve"> </w:t>
      </w:r>
      <w:r>
        <w:t>no</w:t>
      </w:r>
      <w:r>
        <w:rPr>
          <w:spacing w:val="-7"/>
        </w:rPr>
        <w:t xml:space="preserve"> </w:t>
      </w:r>
      <w:r>
        <w:t>order</w:t>
      </w:r>
      <w:r>
        <w:rPr>
          <w:spacing w:val="-4"/>
        </w:rPr>
        <w:t xml:space="preserve"> </w:t>
      </w:r>
      <w:r>
        <w:t>of</w:t>
      </w:r>
      <w:r>
        <w:rPr>
          <w:spacing w:val="-3"/>
        </w:rPr>
        <w:t xml:space="preserve"> </w:t>
      </w:r>
      <w:r>
        <w:t>priority,</w:t>
      </w:r>
      <w:r>
        <w:rPr>
          <w:spacing w:val="-5"/>
        </w:rPr>
        <w:t xml:space="preserve"> </w:t>
      </w:r>
      <w:r>
        <w:t>might</w:t>
      </w:r>
      <w:r>
        <w:rPr>
          <w:spacing w:val="-3"/>
        </w:rPr>
        <w:t xml:space="preserve"> </w:t>
      </w:r>
      <w:r>
        <w:rPr>
          <w:spacing w:val="-2"/>
        </w:rPr>
        <w:t>include:</w:t>
      </w:r>
    </w:p>
    <w:p w14:paraId="146BC05C" w14:textId="77777777" w:rsidR="003559A8" w:rsidRDefault="0090739E">
      <w:pPr>
        <w:pStyle w:val="ListParagraph"/>
        <w:numPr>
          <w:ilvl w:val="1"/>
          <w:numId w:val="2"/>
        </w:numPr>
        <w:tabs>
          <w:tab w:val="left" w:pos="1180"/>
        </w:tabs>
        <w:spacing w:before="1" w:line="269" w:lineRule="exact"/>
        <w:ind w:left="1180"/>
        <w:rPr>
          <w:rFonts w:ascii="Symbol" w:hAnsi="Symbol"/>
        </w:rPr>
      </w:pPr>
      <w:r>
        <w:t>emotional</w:t>
      </w:r>
      <w:r>
        <w:rPr>
          <w:spacing w:val="-8"/>
        </w:rPr>
        <w:t xml:space="preserve"> </w:t>
      </w:r>
      <w:r>
        <w:t>and</w:t>
      </w:r>
      <w:r>
        <w:rPr>
          <w:spacing w:val="-8"/>
        </w:rPr>
        <w:t xml:space="preserve"> </w:t>
      </w:r>
      <w:proofErr w:type="spellStart"/>
      <w:r>
        <w:t>behavioural</w:t>
      </w:r>
      <w:proofErr w:type="spellEnd"/>
      <w:r>
        <w:rPr>
          <w:spacing w:val="-6"/>
        </w:rPr>
        <w:t xml:space="preserve"> </w:t>
      </w:r>
      <w:r>
        <w:rPr>
          <w:spacing w:val="-2"/>
        </w:rPr>
        <w:t>problems</w:t>
      </w:r>
    </w:p>
    <w:p w14:paraId="04BF3389" w14:textId="77777777" w:rsidR="003559A8" w:rsidRDefault="0090739E">
      <w:pPr>
        <w:pStyle w:val="ListParagraph"/>
        <w:numPr>
          <w:ilvl w:val="1"/>
          <w:numId w:val="2"/>
        </w:numPr>
        <w:tabs>
          <w:tab w:val="left" w:pos="1180"/>
        </w:tabs>
        <w:spacing w:line="269" w:lineRule="exact"/>
        <w:ind w:left="1180"/>
        <w:rPr>
          <w:rFonts w:ascii="Symbol" w:hAnsi="Symbol"/>
        </w:rPr>
      </w:pPr>
      <w:r>
        <w:t>hearing</w:t>
      </w:r>
      <w:r>
        <w:rPr>
          <w:spacing w:val="-6"/>
        </w:rPr>
        <w:t xml:space="preserve"> </w:t>
      </w:r>
      <w:r>
        <w:rPr>
          <w:spacing w:val="-2"/>
        </w:rPr>
        <w:t>difficulties</w:t>
      </w:r>
    </w:p>
    <w:p w14:paraId="3628C565" w14:textId="77777777" w:rsidR="003559A8" w:rsidRDefault="0090739E">
      <w:pPr>
        <w:pStyle w:val="ListParagraph"/>
        <w:numPr>
          <w:ilvl w:val="1"/>
          <w:numId w:val="2"/>
        </w:numPr>
        <w:tabs>
          <w:tab w:val="left" w:pos="1180"/>
        </w:tabs>
        <w:spacing w:line="268" w:lineRule="exact"/>
        <w:ind w:left="1180"/>
        <w:rPr>
          <w:rFonts w:ascii="Symbol" w:hAnsi="Symbol"/>
        </w:rPr>
      </w:pPr>
      <w:r>
        <w:t>lack</w:t>
      </w:r>
      <w:r>
        <w:rPr>
          <w:spacing w:val="-5"/>
        </w:rPr>
        <w:t xml:space="preserve"> </w:t>
      </w:r>
      <w:r>
        <w:t>of</w:t>
      </w:r>
      <w:r>
        <w:rPr>
          <w:spacing w:val="-4"/>
        </w:rPr>
        <w:t xml:space="preserve"> </w:t>
      </w:r>
      <w:r>
        <w:t>personal</w:t>
      </w:r>
      <w:r>
        <w:rPr>
          <w:spacing w:val="-5"/>
        </w:rPr>
        <w:t xml:space="preserve"> </w:t>
      </w:r>
      <w:r>
        <w:t>interaction</w:t>
      </w:r>
      <w:r>
        <w:rPr>
          <w:spacing w:val="-4"/>
        </w:rPr>
        <w:t xml:space="preserve"> </w:t>
      </w:r>
      <w:r>
        <w:t>and</w:t>
      </w:r>
      <w:r>
        <w:rPr>
          <w:spacing w:val="-4"/>
        </w:rPr>
        <w:t xml:space="preserve"> </w:t>
      </w:r>
      <w:r>
        <w:rPr>
          <w:spacing w:val="-2"/>
        </w:rPr>
        <w:t>stimulation</w:t>
      </w:r>
    </w:p>
    <w:p w14:paraId="55297720" w14:textId="77777777" w:rsidR="003559A8" w:rsidRDefault="0090739E">
      <w:pPr>
        <w:pStyle w:val="ListParagraph"/>
        <w:numPr>
          <w:ilvl w:val="1"/>
          <w:numId w:val="2"/>
        </w:numPr>
        <w:tabs>
          <w:tab w:val="left" w:pos="1180"/>
        </w:tabs>
        <w:spacing w:line="268" w:lineRule="exact"/>
        <w:ind w:left="1180"/>
        <w:rPr>
          <w:rFonts w:ascii="Symbol" w:hAnsi="Symbol"/>
        </w:rPr>
      </w:pPr>
      <w:r>
        <w:t>physical</w:t>
      </w:r>
      <w:r>
        <w:rPr>
          <w:spacing w:val="-9"/>
        </w:rPr>
        <w:t xml:space="preserve"> </w:t>
      </w:r>
      <w:r>
        <w:rPr>
          <w:spacing w:val="-2"/>
        </w:rPr>
        <w:t>disabilities</w:t>
      </w:r>
    </w:p>
    <w:p w14:paraId="32CBF2BF" w14:textId="77777777" w:rsidR="003559A8" w:rsidRDefault="0090739E">
      <w:pPr>
        <w:pStyle w:val="ListParagraph"/>
        <w:numPr>
          <w:ilvl w:val="1"/>
          <w:numId w:val="2"/>
        </w:numPr>
        <w:tabs>
          <w:tab w:val="left" w:pos="1180"/>
        </w:tabs>
        <w:spacing w:line="268" w:lineRule="exact"/>
        <w:ind w:left="1180"/>
        <w:rPr>
          <w:rFonts w:ascii="Symbol" w:hAnsi="Symbol"/>
        </w:rPr>
      </w:pPr>
      <w:r>
        <w:lastRenderedPageBreak/>
        <w:t>speech</w:t>
      </w:r>
      <w:r>
        <w:rPr>
          <w:spacing w:val="-5"/>
        </w:rPr>
        <w:t xml:space="preserve"> </w:t>
      </w:r>
      <w:r>
        <w:t>and</w:t>
      </w:r>
      <w:r>
        <w:rPr>
          <w:spacing w:val="-5"/>
        </w:rPr>
        <w:t xml:space="preserve"> </w:t>
      </w:r>
      <w:r>
        <w:t>language</w:t>
      </w:r>
      <w:r>
        <w:rPr>
          <w:spacing w:val="-6"/>
        </w:rPr>
        <w:t xml:space="preserve"> </w:t>
      </w:r>
      <w:r>
        <w:rPr>
          <w:spacing w:val="-2"/>
        </w:rPr>
        <w:t>problems</w:t>
      </w:r>
    </w:p>
    <w:p w14:paraId="552C6759" w14:textId="77777777" w:rsidR="003559A8" w:rsidRPr="0090739E" w:rsidRDefault="0090739E">
      <w:pPr>
        <w:pStyle w:val="ListParagraph"/>
        <w:numPr>
          <w:ilvl w:val="1"/>
          <w:numId w:val="2"/>
        </w:numPr>
        <w:tabs>
          <w:tab w:val="left" w:pos="1180"/>
        </w:tabs>
        <w:spacing w:line="268" w:lineRule="exact"/>
        <w:ind w:left="1180"/>
        <w:rPr>
          <w:rFonts w:ascii="Symbol" w:hAnsi="Symbol"/>
        </w:rPr>
      </w:pPr>
      <w:r>
        <w:t>visual</w:t>
      </w:r>
      <w:r>
        <w:rPr>
          <w:spacing w:val="-6"/>
        </w:rPr>
        <w:t xml:space="preserve"> </w:t>
      </w:r>
      <w:r>
        <w:rPr>
          <w:spacing w:val="-2"/>
        </w:rPr>
        <w:t>difficulties</w:t>
      </w:r>
    </w:p>
    <w:p w14:paraId="4CE1AFAB" w14:textId="77777777" w:rsidR="0090739E" w:rsidRDefault="0090739E" w:rsidP="0090739E">
      <w:pPr>
        <w:pStyle w:val="ListParagraph"/>
        <w:tabs>
          <w:tab w:val="left" w:pos="1180"/>
        </w:tabs>
        <w:spacing w:line="268" w:lineRule="exact"/>
        <w:ind w:firstLine="0"/>
        <w:rPr>
          <w:rFonts w:ascii="Symbol" w:hAnsi="Symbol"/>
        </w:rPr>
      </w:pPr>
    </w:p>
    <w:p w14:paraId="56570766" w14:textId="77777777" w:rsidR="003559A8" w:rsidRDefault="0090739E">
      <w:pPr>
        <w:pStyle w:val="ListParagraph"/>
        <w:numPr>
          <w:ilvl w:val="0"/>
          <w:numId w:val="2"/>
        </w:numPr>
        <w:tabs>
          <w:tab w:val="left" w:pos="820"/>
        </w:tabs>
        <w:spacing w:before="89"/>
        <w:ind w:right="231"/>
      </w:pPr>
      <w:r>
        <w:t>Children</w:t>
      </w:r>
      <w:r>
        <w:rPr>
          <w:spacing w:val="-3"/>
        </w:rPr>
        <w:t xml:space="preserve"> </w:t>
      </w:r>
      <w:r>
        <w:t>with</w:t>
      </w:r>
      <w:r>
        <w:rPr>
          <w:spacing w:val="-3"/>
        </w:rPr>
        <w:t xml:space="preserve"> </w:t>
      </w:r>
      <w:r>
        <w:t>social</w:t>
      </w:r>
      <w:r>
        <w:rPr>
          <w:spacing w:val="-4"/>
        </w:rPr>
        <w:t xml:space="preserve"> </w:t>
      </w:r>
      <w:r>
        <w:t>needs,</w:t>
      </w:r>
      <w:r>
        <w:rPr>
          <w:spacing w:val="-1"/>
        </w:rPr>
        <w:t xml:space="preserve"> </w:t>
      </w:r>
      <w:r>
        <w:t>based</w:t>
      </w:r>
      <w:r>
        <w:rPr>
          <w:spacing w:val="-5"/>
        </w:rPr>
        <w:t xml:space="preserve"> </w:t>
      </w:r>
      <w:r>
        <w:t>on</w:t>
      </w:r>
      <w:r>
        <w:rPr>
          <w:spacing w:val="-5"/>
        </w:rPr>
        <w:t xml:space="preserve"> </w:t>
      </w:r>
      <w:r>
        <w:t>information</w:t>
      </w:r>
      <w:r>
        <w:rPr>
          <w:spacing w:val="-7"/>
        </w:rPr>
        <w:t xml:space="preserve"> </w:t>
      </w:r>
      <w:r>
        <w:t>gained</w:t>
      </w:r>
      <w:r>
        <w:rPr>
          <w:spacing w:val="-3"/>
        </w:rPr>
        <w:t xml:space="preserve"> </w:t>
      </w:r>
      <w:r>
        <w:t>by</w:t>
      </w:r>
      <w:r>
        <w:rPr>
          <w:spacing w:val="-2"/>
        </w:rPr>
        <w:t xml:space="preserve"> </w:t>
      </w:r>
      <w:r>
        <w:t>the</w:t>
      </w:r>
      <w:r>
        <w:rPr>
          <w:spacing w:val="-3"/>
        </w:rPr>
        <w:t xml:space="preserve"> </w:t>
      </w:r>
      <w:r>
        <w:t>headteacher,</w:t>
      </w:r>
      <w:r>
        <w:rPr>
          <w:spacing w:val="-3"/>
        </w:rPr>
        <w:t xml:space="preserve"> </w:t>
      </w:r>
      <w:r>
        <w:t>as</w:t>
      </w:r>
      <w:r>
        <w:rPr>
          <w:spacing w:val="-3"/>
        </w:rPr>
        <w:t xml:space="preserve"> </w:t>
      </w:r>
      <w:r>
        <w:t>part of the application procedure.</w:t>
      </w:r>
    </w:p>
    <w:p w14:paraId="63C3B6E2" w14:textId="77777777" w:rsidR="003559A8" w:rsidRDefault="0090739E">
      <w:pPr>
        <w:pStyle w:val="BodyText"/>
        <w:ind w:left="820"/>
      </w:pPr>
      <w:r>
        <w:t>Examples</w:t>
      </w:r>
      <w:r>
        <w:rPr>
          <w:spacing w:val="-5"/>
        </w:rPr>
        <w:t xml:space="preserve"> </w:t>
      </w:r>
      <w:r>
        <w:t>of</w:t>
      </w:r>
      <w:r>
        <w:rPr>
          <w:spacing w:val="-3"/>
        </w:rPr>
        <w:t xml:space="preserve"> </w:t>
      </w:r>
      <w:r>
        <w:t>social</w:t>
      </w:r>
      <w:r>
        <w:rPr>
          <w:spacing w:val="-6"/>
        </w:rPr>
        <w:t xml:space="preserve"> </w:t>
      </w:r>
      <w:r>
        <w:t>needs,</w:t>
      </w:r>
      <w:r>
        <w:rPr>
          <w:spacing w:val="-3"/>
        </w:rPr>
        <w:t xml:space="preserve"> </w:t>
      </w:r>
      <w:r>
        <w:t>in</w:t>
      </w:r>
      <w:r>
        <w:rPr>
          <w:spacing w:val="-4"/>
        </w:rPr>
        <w:t xml:space="preserve"> </w:t>
      </w:r>
      <w:r>
        <w:t>no</w:t>
      </w:r>
      <w:r>
        <w:rPr>
          <w:spacing w:val="-7"/>
        </w:rPr>
        <w:t xml:space="preserve"> </w:t>
      </w:r>
      <w:r>
        <w:t>order</w:t>
      </w:r>
      <w:r>
        <w:rPr>
          <w:spacing w:val="-4"/>
        </w:rPr>
        <w:t xml:space="preserve"> </w:t>
      </w:r>
      <w:r>
        <w:t>of</w:t>
      </w:r>
      <w:r>
        <w:rPr>
          <w:spacing w:val="-5"/>
        </w:rPr>
        <w:t xml:space="preserve"> </w:t>
      </w:r>
      <w:r>
        <w:t>priority,</w:t>
      </w:r>
      <w:r>
        <w:rPr>
          <w:spacing w:val="-8"/>
        </w:rPr>
        <w:t xml:space="preserve"> </w:t>
      </w:r>
      <w:r>
        <w:t>might</w:t>
      </w:r>
      <w:r>
        <w:rPr>
          <w:spacing w:val="-2"/>
        </w:rPr>
        <w:t xml:space="preserve"> include:</w:t>
      </w:r>
    </w:p>
    <w:p w14:paraId="664BEC58" w14:textId="77777777" w:rsidR="003559A8" w:rsidRDefault="0090739E">
      <w:pPr>
        <w:pStyle w:val="ListParagraph"/>
        <w:numPr>
          <w:ilvl w:val="1"/>
          <w:numId w:val="2"/>
        </w:numPr>
        <w:tabs>
          <w:tab w:val="left" w:pos="1180"/>
        </w:tabs>
        <w:spacing w:before="1" w:line="268" w:lineRule="exact"/>
        <w:ind w:left="1180"/>
        <w:rPr>
          <w:rFonts w:ascii="Symbol" w:hAnsi="Symbol"/>
        </w:rPr>
      </w:pPr>
      <w:r>
        <w:t>children</w:t>
      </w:r>
      <w:r>
        <w:rPr>
          <w:spacing w:val="-6"/>
        </w:rPr>
        <w:t xml:space="preserve"> </w:t>
      </w:r>
      <w:r>
        <w:t>who</w:t>
      </w:r>
      <w:r>
        <w:rPr>
          <w:spacing w:val="-6"/>
        </w:rPr>
        <w:t xml:space="preserve"> </w:t>
      </w:r>
      <w:r>
        <w:t>were</w:t>
      </w:r>
      <w:r>
        <w:rPr>
          <w:spacing w:val="-8"/>
        </w:rPr>
        <w:t xml:space="preserve"> </w:t>
      </w:r>
      <w:r>
        <w:t>multiple</w:t>
      </w:r>
      <w:r>
        <w:rPr>
          <w:spacing w:val="-5"/>
        </w:rPr>
        <w:t xml:space="preserve"> </w:t>
      </w:r>
      <w:r>
        <w:t>births</w:t>
      </w:r>
      <w:r>
        <w:rPr>
          <w:spacing w:val="-8"/>
        </w:rPr>
        <w:t xml:space="preserve"> </w:t>
      </w:r>
      <w:r>
        <w:t>(twins,</w:t>
      </w:r>
      <w:r>
        <w:rPr>
          <w:spacing w:val="-6"/>
        </w:rPr>
        <w:t xml:space="preserve"> </w:t>
      </w:r>
      <w:r>
        <w:rPr>
          <w:spacing w:val="-2"/>
        </w:rPr>
        <w:t>triplets)</w:t>
      </w:r>
    </w:p>
    <w:p w14:paraId="09B6C98F" w14:textId="77777777" w:rsidR="003559A8" w:rsidRDefault="0090739E">
      <w:pPr>
        <w:pStyle w:val="ListParagraph"/>
        <w:numPr>
          <w:ilvl w:val="1"/>
          <w:numId w:val="2"/>
        </w:numPr>
        <w:tabs>
          <w:tab w:val="left" w:pos="1180"/>
        </w:tabs>
        <w:spacing w:line="268" w:lineRule="exact"/>
        <w:ind w:left="1180"/>
        <w:rPr>
          <w:rFonts w:ascii="Symbol" w:hAnsi="Symbol"/>
        </w:rPr>
      </w:pPr>
      <w:r>
        <w:t>a</w:t>
      </w:r>
      <w:r>
        <w:rPr>
          <w:spacing w:val="-4"/>
        </w:rPr>
        <w:t xml:space="preserve"> </w:t>
      </w:r>
      <w:r>
        <w:t>child</w:t>
      </w:r>
      <w:r>
        <w:rPr>
          <w:spacing w:val="-3"/>
        </w:rPr>
        <w:t xml:space="preserve"> </w:t>
      </w:r>
      <w:r>
        <w:t>with</w:t>
      </w:r>
      <w:r>
        <w:rPr>
          <w:spacing w:val="-3"/>
        </w:rPr>
        <w:t xml:space="preserve"> </w:t>
      </w:r>
      <w:r>
        <w:t>a</w:t>
      </w:r>
      <w:r>
        <w:rPr>
          <w:spacing w:val="-5"/>
        </w:rPr>
        <w:t xml:space="preserve"> </w:t>
      </w:r>
      <w:r>
        <w:t>confined</w:t>
      </w:r>
      <w:r>
        <w:rPr>
          <w:spacing w:val="-4"/>
        </w:rPr>
        <w:t xml:space="preserve"> </w:t>
      </w:r>
      <w:r>
        <w:t>play</w:t>
      </w:r>
      <w:r>
        <w:rPr>
          <w:spacing w:val="-3"/>
        </w:rPr>
        <w:t xml:space="preserve"> </w:t>
      </w:r>
      <w:r>
        <w:rPr>
          <w:spacing w:val="-2"/>
        </w:rPr>
        <w:t>space</w:t>
      </w:r>
    </w:p>
    <w:p w14:paraId="445F2168" w14:textId="77777777" w:rsidR="003559A8" w:rsidRDefault="0090739E">
      <w:pPr>
        <w:pStyle w:val="ListParagraph"/>
        <w:numPr>
          <w:ilvl w:val="1"/>
          <w:numId w:val="2"/>
        </w:numPr>
        <w:tabs>
          <w:tab w:val="left" w:pos="1180"/>
        </w:tabs>
        <w:spacing w:line="269" w:lineRule="exact"/>
        <w:ind w:left="1180"/>
        <w:rPr>
          <w:rFonts w:ascii="Symbol" w:hAnsi="Symbol"/>
        </w:rPr>
      </w:pPr>
      <w:r>
        <w:t>a</w:t>
      </w:r>
      <w:r>
        <w:rPr>
          <w:spacing w:val="-3"/>
        </w:rPr>
        <w:t xml:space="preserve"> </w:t>
      </w:r>
      <w:r>
        <w:t>child</w:t>
      </w:r>
      <w:r>
        <w:rPr>
          <w:spacing w:val="-3"/>
        </w:rPr>
        <w:t xml:space="preserve"> </w:t>
      </w:r>
      <w:r>
        <w:t>from</w:t>
      </w:r>
      <w:r>
        <w:rPr>
          <w:spacing w:val="-3"/>
        </w:rPr>
        <w:t xml:space="preserve"> </w:t>
      </w:r>
      <w:r>
        <w:t>a</w:t>
      </w:r>
      <w:r>
        <w:rPr>
          <w:spacing w:val="-3"/>
        </w:rPr>
        <w:t xml:space="preserve"> </w:t>
      </w:r>
      <w:r>
        <w:t>one</w:t>
      </w:r>
      <w:r>
        <w:rPr>
          <w:spacing w:val="-4"/>
        </w:rPr>
        <w:t xml:space="preserve"> </w:t>
      </w:r>
      <w:r>
        <w:t>parent</w:t>
      </w:r>
      <w:r>
        <w:rPr>
          <w:spacing w:val="-3"/>
        </w:rPr>
        <w:t xml:space="preserve"> </w:t>
      </w:r>
      <w:r>
        <w:rPr>
          <w:spacing w:val="-2"/>
        </w:rPr>
        <w:t>family</w:t>
      </w:r>
    </w:p>
    <w:p w14:paraId="10915DF0" w14:textId="77777777" w:rsidR="003559A8" w:rsidRDefault="0090739E">
      <w:pPr>
        <w:pStyle w:val="ListParagraph"/>
        <w:numPr>
          <w:ilvl w:val="1"/>
          <w:numId w:val="2"/>
        </w:numPr>
        <w:tabs>
          <w:tab w:val="left" w:pos="1180"/>
        </w:tabs>
        <w:spacing w:line="268" w:lineRule="exact"/>
        <w:ind w:left="1180"/>
        <w:rPr>
          <w:rFonts w:ascii="Symbol" w:hAnsi="Symbol"/>
        </w:rPr>
      </w:pPr>
      <w:r>
        <w:t>a</w:t>
      </w:r>
      <w:r>
        <w:rPr>
          <w:spacing w:val="-3"/>
        </w:rPr>
        <w:t xml:space="preserve"> </w:t>
      </w:r>
      <w:r>
        <w:t>child</w:t>
      </w:r>
      <w:r>
        <w:rPr>
          <w:spacing w:val="-3"/>
        </w:rPr>
        <w:t xml:space="preserve"> </w:t>
      </w:r>
      <w:r>
        <w:t>in</w:t>
      </w:r>
      <w:r>
        <w:rPr>
          <w:spacing w:val="-3"/>
        </w:rPr>
        <w:t xml:space="preserve"> </w:t>
      </w:r>
      <w:r>
        <w:t>a</w:t>
      </w:r>
      <w:r>
        <w:rPr>
          <w:spacing w:val="-3"/>
        </w:rPr>
        <w:t xml:space="preserve"> </w:t>
      </w:r>
      <w:r>
        <w:t>large</w:t>
      </w:r>
      <w:r>
        <w:rPr>
          <w:spacing w:val="-4"/>
        </w:rPr>
        <w:t xml:space="preserve"> </w:t>
      </w:r>
      <w:r>
        <w:t>family</w:t>
      </w:r>
      <w:r>
        <w:rPr>
          <w:spacing w:val="-5"/>
        </w:rPr>
        <w:t xml:space="preserve"> </w:t>
      </w:r>
      <w:r>
        <w:t>(four</w:t>
      </w:r>
      <w:r>
        <w:rPr>
          <w:spacing w:val="-2"/>
        </w:rPr>
        <w:t xml:space="preserve"> </w:t>
      </w:r>
      <w:r>
        <w:t>or</w:t>
      </w:r>
      <w:r>
        <w:rPr>
          <w:spacing w:val="-4"/>
        </w:rPr>
        <w:t xml:space="preserve"> </w:t>
      </w:r>
      <w:r>
        <w:t>more</w:t>
      </w:r>
      <w:r>
        <w:rPr>
          <w:spacing w:val="-4"/>
        </w:rPr>
        <w:t xml:space="preserve"> </w:t>
      </w:r>
      <w:r>
        <w:rPr>
          <w:spacing w:val="-2"/>
        </w:rPr>
        <w:t>children)</w:t>
      </w:r>
    </w:p>
    <w:p w14:paraId="33CD7AC8" w14:textId="77777777" w:rsidR="003559A8" w:rsidRDefault="0090739E">
      <w:pPr>
        <w:pStyle w:val="ListParagraph"/>
        <w:numPr>
          <w:ilvl w:val="1"/>
          <w:numId w:val="2"/>
        </w:numPr>
        <w:tabs>
          <w:tab w:val="left" w:pos="1180"/>
        </w:tabs>
        <w:spacing w:line="268" w:lineRule="exact"/>
        <w:ind w:left="1180"/>
        <w:rPr>
          <w:rFonts w:ascii="Symbol" w:hAnsi="Symbol"/>
        </w:rPr>
      </w:pPr>
      <w:r>
        <w:t>a</w:t>
      </w:r>
      <w:r>
        <w:rPr>
          <w:spacing w:val="-4"/>
        </w:rPr>
        <w:t xml:space="preserve"> </w:t>
      </w:r>
      <w:r>
        <w:t>child</w:t>
      </w:r>
      <w:r>
        <w:rPr>
          <w:spacing w:val="-3"/>
        </w:rPr>
        <w:t xml:space="preserve"> </w:t>
      </w:r>
      <w:r>
        <w:t>with</w:t>
      </w:r>
      <w:r>
        <w:rPr>
          <w:spacing w:val="-3"/>
        </w:rPr>
        <w:t xml:space="preserve"> </w:t>
      </w:r>
      <w:r>
        <w:t>parents</w:t>
      </w:r>
      <w:r>
        <w:rPr>
          <w:spacing w:val="-5"/>
        </w:rPr>
        <w:t xml:space="preserve"> </w:t>
      </w:r>
      <w:r>
        <w:t>under</w:t>
      </w:r>
      <w:r>
        <w:rPr>
          <w:spacing w:val="-2"/>
        </w:rPr>
        <w:t xml:space="preserve"> </w:t>
      </w:r>
      <w:r>
        <w:t>20</w:t>
      </w:r>
      <w:r>
        <w:rPr>
          <w:spacing w:val="-5"/>
        </w:rPr>
        <w:t xml:space="preserve"> </w:t>
      </w:r>
      <w:r>
        <w:t>years</w:t>
      </w:r>
      <w:r>
        <w:rPr>
          <w:spacing w:val="-5"/>
        </w:rPr>
        <w:t xml:space="preserve"> </w:t>
      </w:r>
      <w:r>
        <w:t>of</w:t>
      </w:r>
      <w:r>
        <w:rPr>
          <w:spacing w:val="-3"/>
        </w:rPr>
        <w:t xml:space="preserve"> </w:t>
      </w:r>
      <w:r>
        <w:rPr>
          <w:spacing w:val="-5"/>
        </w:rPr>
        <w:t>age</w:t>
      </w:r>
    </w:p>
    <w:p w14:paraId="6CEC2624" w14:textId="77777777" w:rsidR="003559A8" w:rsidRDefault="0090739E">
      <w:pPr>
        <w:pStyle w:val="ListParagraph"/>
        <w:numPr>
          <w:ilvl w:val="1"/>
          <w:numId w:val="2"/>
        </w:numPr>
        <w:tabs>
          <w:tab w:val="left" w:pos="1180"/>
        </w:tabs>
        <w:spacing w:line="268" w:lineRule="exact"/>
        <w:ind w:left="1180"/>
        <w:rPr>
          <w:rFonts w:ascii="Symbol" w:hAnsi="Symbol"/>
        </w:rPr>
      </w:pPr>
      <w:r>
        <w:t>a</w:t>
      </w:r>
      <w:r>
        <w:rPr>
          <w:spacing w:val="-3"/>
        </w:rPr>
        <w:t xml:space="preserve"> </w:t>
      </w:r>
      <w:r>
        <w:t>child</w:t>
      </w:r>
      <w:r>
        <w:rPr>
          <w:spacing w:val="-3"/>
        </w:rPr>
        <w:t xml:space="preserve"> </w:t>
      </w:r>
      <w:r>
        <w:t>in</w:t>
      </w:r>
      <w:r>
        <w:rPr>
          <w:spacing w:val="-3"/>
        </w:rPr>
        <w:t xml:space="preserve"> </w:t>
      </w:r>
      <w:r>
        <w:t>sole</w:t>
      </w:r>
      <w:r>
        <w:rPr>
          <w:spacing w:val="-3"/>
        </w:rPr>
        <w:t xml:space="preserve"> </w:t>
      </w:r>
      <w:r>
        <w:t>care</w:t>
      </w:r>
      <w:r>
        <w:rPr>
          <w:spacing w:val="-3"/>
        </w:rPr>
        <w:t xml:space="preserve"> </w:t>
      </w:r>
      <w:r>
        <w:t xml:space="preserve">of </w:t>
      </w:r>
      <w:r>
        <w:rPr>
          <w:spacing w:val="-2"/>
        </w:rPr>
        <w:t>grandparents</w:t>
      </w:r>
    </w:p>
    <w:p w14:paraId="3A802AF7" w14:textId="77777777" w:rsidR="003559A8" w:rsidRDefault="0090739E">
      <w:pPr>
        <w:pStyle w:val="ListParagraph"/>
        <w:numPr>
          <w:ilvl w:val="1"/>
          <w:numId w:val="2"/>
        </w:numPr>
        <w:tabs>
          <w:tab w:val="left" w:pos="1180"/>
        </w:tabs>
        <w:spacing w:line="268" w:lineRule="exact"/>
        <w:ind w:left="1180"/>
        <w:rPr>
          <w:rFonts w:ascii="Symbol" w:hAnsi="Symbol"/>
        </w:rPr>
      </w:pPr>
      <w:r>
        <w:t>a</w:t>
      </w:r>
      <w:r>
        <w:rPr>
          <w:spacing w:val="-3"/>
        </w:rPr>
        <w:t xml:space="preserve"> </w:t>
      </w:r>
      <w:r>
        <w:t>child</w:t>
      </w:r>
      <w:r>
        <w:rPr>
          <w:spacing w:val="-3"/>
        </w:rPr>
        <w:t xml:space="preserve"> </w:t>
      </w:r>
      <w:r>
        <w:t>who</w:t>
      </w:r>
      <w:r>
        <w:rPr>
          <w:spacing w:val="-3"/>
        </w:rPr>
        <w:t xml:space="preserve"> </w:t>
      </w:r>
      <w:r>
        <w:t>has</w:t>
      </w:r>
      <w:r>
        <w:rPr>
          <w:spacing w:val="-4"/>
        </w:rPr>
        <w:t xml:space="preserve"> </w:t>
      </w:r>
      <w:r>
        <w:t>two</w:t>
      </w:r>
      <w:r>
        <w:rPr>
          <w:spacing w:val="-5"/>
        </w:rPr>
        <w:t xml:space="preserve"> </w:t>
      </w:r>
      <w:r>
        <w:t>or</w:t>
      </w:r>
      <w:r>
        <w:rPr>
          <w:spacing w:val="-3"/>
        </w:rPr>
        <w:t xml:space="preserve"> </w:t>
      </w:r>
      <w:r>
        <w:t>more</w:t>
      </w:r>
      <w:r>
        <w:rPr>
          <w:spacing w:val="-2"/>
        </w:rPr>
        <w:t xml:space="preserve"> </w:t>
      </w:r>
      <w:r>
        <w:t>siblings</w:t>
      </w:r>
      <w:r>
        <w:rPr>
          <w:spacing w:val="-2"/>
        </w:rPr>
        <w:t xml:space="preserve"> </w:t>
      </w:r>
      <w:r>
        <w:t>under</w:t>
      </w:r>
      <w:r>
        <w:rPr>
          <w:spacing w:val="-4"/>
        </w:rPr>
        <w:t xml:space="preserve"> </w:t>
      </w:r>
      <w:r>
        <w:t>4</w:t>
      </w:r>
      <w:r>
        <w:rPr>
          <w:spacing w:val="-4"/>
        </w:rPr>
        <w:t xml:space="preserve"> </w:t>
      </w:r>
      <w:r>
        <w:t>years</w:t>
      </w:r>
      <w:r>
        <w:rPr>
          <w:spacing w:val="-2"/>
        </w:rPr>
        <w:t xml:space="preserve"> </w:t>
      </w:r>
      <w:r>
        <w:t>of</w:t>
      </w:r>
      <w:r>
        <w:rPr>
          <w:spacing w:val="-3"/>
        </w:rPr>
        <w:t xml:space="preserve"> </w:t>
      </w:r>
      <w:r>
        <w:rPr>
          <w:spacing w:val="-5"/>
        </w:rPr>
        <w:t>age</w:t>
      </w:r>
    </w:p>
    <w:p w14:paraId="61FD112E" w14:textId="77777777" w:rsidR="003559A8" w:rsidRDefault="0090739E">
      <w:pPr>
        <w:pStyle w:val="ListParagraph"/>
        <w:numPr>
          <w:ilvl w:val="1"/>
          <w:numId w:val="2"/>
        </w:numPr>
        <w:tabs>
          <w:tab w:val="left" w:pos="1180"/>
        </w:tabs>
        <w:spacing w:line="268" w:lineRule="exact"/>
        <w:ind w:left="1180"/>
        <w:rPr>
          <w:rFonts w:ascii="Symbol" w:hAnsi="Symbol"/>
        </w:rPr>
      </w:pPr>
      <w:r>
        <w:t>a</w:t>
      </w:r>
      <w:r>
        <w:rPr>
          <w:spacing w:val="-5"/>
        </w:rPr>
        <w:t xml:space="preserve"> </w:t>
      </w:r>
      <w:r>
        <w:t>child</w:t>
      </w:r>
      <w:r>
        <w:rPr>
          <w:spacing w:val="-4"/>
        </w:rPr>
        <w:t xml:space="preserve"> </w:t>
      </w:r>
      <w:r>
        <w:t>on</w:t>
      </w:r>
      <w:r>
        <w:rPr>
          <w:spacing w:val="-5"/>
        </w:rPr>
        <w:t xml:space="preserve"> </w:t>
      </w:r>
      <w:r>
        <w:t>the</w:t>
      </w:r>
      <w:r>
        <w:rPr>
          <w:spacing w:val="-4"/>
        </w:rPr>
        <w:t xml:space="preserve"> </w:t>
      </w:r>
      <w:r>
        <w:t>child</w:t>
      </w:r>
      <w:r>
        <w:rPr>
          <w:spacing w:val="-4"/>
        </w:rPr>
        <w:t xml:space="preserve"> </w:t>
      </w:r>
      <w:r>
        <w:t>protection</w:t>
      </w:r>
      <w:r>
        <w:rPr>
          <w:spacing w:val="-4"/>
        </w:rPr>
        <w:t xml:space="preserve"> </w:t>
      </w:r>
      <w:proofErr w:type="gramStart"/>
      <w:r>
        <w:rPr>
          <w:spacing w:val="-2"/>
        </w:rPr>
        <w:t>register</w:t>
      </w:r>
      <w:proofErr w:type="gramEnd"/>
    </w:p>
    <w:p w14:paraId="44890E8B" w14:textId="77777777" w:rsidR="003559A8" w:rsidRDefault="0090739E">
      <w:pPr>
        <w:pStyle w:val="ListParagraph"/>
        <w:numPr>
          <w:ilvl w:val="1"/>
          <w:numId w:val="2"/>
        </w:numPr>
        <w:tabs>
          <w:tab w:val="left" w:pos="1180"/>
        </w:tabs>
        <w:spacing w:line="268" w:lineRule="exact"/>
        <w:ind w:left="1180"/>
        <w:rPr>
          <w:rFonts w:ascii="Symbol" w:hAnsi="Symbol"/>
        </w:rPr>
      </w:pPr>
      <w:r>
        <w:t>a</w:t>
      </w:r>
      <w:r>
        <w:rPr>
          <w:spacing w:val="-4"/>
        </w:rPr>
        <w:t xml:space="preserve"> </w:t>
      </w:r>
      <w:r>
        <w:t>child</w:t>
      </w:r>
      <w:r>
        <w:rPr>
          <w:spacing w:val="-3"/>
        </w:rPr>
        <w:t xml:space="preserve"> </w:t>
      </w:r>
      <w:r>
        <w:t>of</w:t>
      </w:r>
      <w:r>
        <w:rPr>
          <w:spacing w:val="-3"/>
        </w:rPr>
        <w:t xml:space="preserve"> </w:t>
      </w:r>
      <w:r>
        <w:t>parents</w:t>
      </w:r>
      <w:r>
        <w:rPr>
          <w:spacing w:val="-2"/>
        </w:rPr>
        <w:t xml:space="preserve"> </w:t>
      </w:r>
      <w:r>
        <w:t>with</w:t>
      </w:r>
      <w:r>
        <w:rPr>
          <w:spacing w:val="-5"/>
        </w:rPr>
        <w:t xml:space="preserve"> </w:t>
      </w:r>
      <w:r>
        <w:rPr>
          <w:spacing w:val="-2"/>
        </w:rPr>
        <w:t>disabilities</w:t>
      </w:r>
    </w:p>
    <w:p w14:paraId="58FFB580" w14:textId="77777777" w:rsidR="003559A8" w:rsidRDefault="0090739E">
      <w:pPr>
        <w:pStyle w:val="ListParagraph"/>
        <w:numPr>
          <w:ilvl w:val="1"/>
          <w:numId w:val="2"/>
        </w:numPr>
        <w:tabs>
          <w:tab w:val="left" w:pos="1180"/>
        </w:tabs>
        <w:spacing w:line="269" w:lineRule="exact"/>
        <w:ind w:left="1180"/>
        <w:rPr>
          <w:rFonts w:ascii="Symbol" w:hAnsi="Symbol"/>
        </w:rPr>
      </w:pPr>
      <w:r>
        <w:t>a</w:t>
      </w:r>
      <w:r>
        <w:rPr>
          <w:spacing w:val="-5"/>
        </w:rPr>
        <w:t xml:space="preserve"> </w:t>
      </w:r>
      <w:r>
        <w:t>child</w:t>
      </w:r>
      <w:r>
        <w:rPr>
          <w:spacing w:val="-4"/>
        </w:rPr>
        <w:t xml:space="preserve"> </w:t>
      </w:r>
      <w:r>
        <w:t>with</w:t>
      </w:r>
      <w:r>
        <w:rPr>
          <w:spacing w:val="-4"/>
        </w:rPr>
        <w:t xml:space="preserve"> </w:t>
      </w:r>
      <w:r>
        <w:t>English</w:t>
      </w:r>
      <w:r>
        <w:rPr>
          <w:spacing w:val="-4"/>
        </w:rPr>
        <w:t xml:space="preserve"> </w:t>
      </w:r>
      <w:r>
        <w:t>as</w:t>
      </w:r>
      <w:r>
        <w:rPr>
          <w:spacing w:val="-6"/>
        </w:rPr>
        <w:t xml:space="preserve"> </w:t>
      </w:r>
      <w:r>
        <w:t>an</w:t>
      </w:r>
      <w:r>
        <w:rPr>
          <w:spacing w:val="-4"/>
        </w:rPr>
        <w:t xml:space="preserve"> </w:t>
      </w:r>
      <w:r>
        <w:t>additional</w:t>
      </w:r>
      <w:r>
        <w:rPr>
          <w:spacing w:val="-5"/>
        </w:rPr>
        <w:t xml:space="preserve"> </w:t>
      </w:r>
      <w:r>
        <w:rPr>
          <w:spacing w:val="-2"/>
        </w:rPr>
        <w:t>language</w:t>
      </w:r>
    </w:p>
    <w:p w14:paraId="64E2C285" w14:textId="77777777" w:rsidR="003559A8" w:rsidRDefault="0090739E">
      <w:pPr>
        <w:pStyle w:val="ListParagraph"/>
        <w:numPr>
          <w:ilvl w:val="1"/>
          <w:numId w:val="2"/>
        </w:numPr>
        <w:tabs>
          <w:tab w:val="left" w:pos="1180"/>
        </w:tabs>
        <w:spacing w:line="268" w:lineRule="exact"/>
        <w:ind w:left="1180"/>
        <w:rPr>
          <w:rFonts w:ascii="Symbol" w:hAnsi="Symbol"/>
        </w:rPr>
      </w:pPr>
      <w:r>
        <w:t>a</w:t>
      </w:r>
      <w:r>
        <w:rPr>
          <w:spacing w:val="-7"/>
        </w:rPr>
        <w:t xml:space="preserve"> </w:t>
      </w:r>
      <w:r>
        <w:t>child</w:t>
      </w:r>
      <w:r>
        <w:rPr>
          <w:spacing w:val="-4"/>
        </w:rPr>
        <w:t xml:space="preserve"> </w:t>
      </w:r>
      <w:r>
        <w:t>who</w:t>
      </w:r>
      <w:r>
        <w:rPr>
          <w:spacing w:val="-4"/>
        </w:rPr>
        <w:t xml:space="preserve"> </w:t>
      </w:r>
      <w:r>
        <w:t>is</w:t>
      </w:r>
      <w:r>
        <w:rPr>
          <w:spacing w:val="-4"/>
        </w:rPr>
        <w:t xml:space="preserve"> </w:t>
      </w:r>
      <w:r>
        <w:t>eligible</w:t>
      </w:r>
      <w:r>
        <w:rPr>
          <w:spacing w:val="-4"/>
        </w:rPr>
        <w:t xml:space="preserve"> </w:t>
      </w:r>
      <w:r>
        <w:t>for</w:t>
      </w:r>
      <w:r>
        <w:rPr>
          <w:spacing w:val="-7"/>
        </w:rPr>
        <w:t xml:space="preserve"> </w:t>
      </w:r>
      <w:r>
        <w:t>the</w:t>
      </w:r>
      <w:r>
        <w:rPr>
          <w:spacing w:val="-4"/>
        </w:rPr>
        <w:t xml:space="preserve"> </w:t>
      </w:r>
      <w:proofErr w:type="gramStart"/>
      <w:r>
        <w:t>2</w:t>
      </w:r>
      <w:r>
        <w:rPr>
          <w:spacing w:val="-6"/>
        </w:rPr>
        <w:t xml:space="preserve"> </w:t>
      </w:r>
      <w:r>
        <w:t>yr</w:t>
      </w:r>
      <w:proofErr w:type="gramEnd"/>
      <w:r>
        <w:rPr>
          <w:spacing w:val="-5"/>
        </w:rPr>
        <w:t xml:space="preserve"> </w:t>
      </w:r>
      <w:r>
        <w:t>old</w:t>
      </w:r>
      <w:r>
        <w:rPr>
          <w:spacing w:val="-2"/>
        </w:rPr>
        <w:t xml:space="preserve"> </w:t>
      </w:r>
      <w:r>
        <w:t>disadvantaged</w:t>
      </w:r>
      <w:r>
        <w:rPr>
          <w:spacing w:val="-4"/>
        </w:rPr>
        <w:t xml:space="preserve"> </w:t>
      </w:r>
      <w:r>
        <w:t>early</w:t>
      </w:r>
      <w:r>
        <w:rPr>
          <w:spacing w:val="-4"/>
        </w:rPr>
        <w:t xml:space="preserve"> </w:t>
      </w:r>
      <w:r>
        <w:t>education</w:t>
      </w:r>
      <w:r>
        <w:rPr>
          <w:spacing w:val="-5"/>
        </w:rPr>
        <w:t xml:space="preserve"> </w:t>
      </w:r>
      <w:r>
        <w:rPr>
          <w:spacing w:val="-2"/>
        </w:rPr>
        <w:t>funding</w:t>
      </w:r>
    </w:p>
    <w:p w14:paraId="6A4D4C0B" w14:textId="77777777" w:rsidR="003559A8" w:rsidRDefault="0090739E">
      <w:pPr>
        <w:pStyle w:val="ListParagraph"/>
        <w:numPr>
          <w:ilvl w:val="1"/>
          <w:numId w:val="2"/>
        </w:numPr>
        <w:tabs>
          <w:tab w:val="left" w:pos="1094"/>
          <w:tab w:val="left" w:pos="1156"/>
        </w:tabs>
        <w:ind w:right="443" w:hanging="286"/>
        <w:rPr>
          <w:rFonts w:ascii="Symbol" w:hAnsi="Symbol"/>
          <w:color w:val="1F487C"/>
        </w:rPr>
      </w:pPr>
      <w:r>
        <w:rPr>
          <w:rFonts w:ascii="Times New Roman" w:hAnsi="Times New Roman"/>
          <w:color w:val="1F487C"/>
        </w:rPr>
        <w:tab/>
      </w:r>
      <w:r>
        <w:t>a child who is</w:t>
      </w:r>
      <w:r>
        <w:rPr>
          <w:spacing w:val="-2"/>
        </w:rPr>
        <w:t xml:space="preserve"> </w:t>
      </w:r>
      <w:r>
        <w:t>eligible for</w:t>
      </w:r>
      <w:r>
        <w:rPr>
          <w:spacing w:val="-1"/>
        </w:rPr>
        <w:t xml:space="preserve"> </w:t>
      </w:r>
      <w:r>
        <w:t>the</w:t>
      </w:r>
      <w:r>
        <w:rPr>
          <w:spacing w:val="-1"/>
        </w:rPr>
        <w:t xml:space="preserve"> </w:t>
      </w:r>
      <w:proofErr w:type="gramStart"/>
      <w:r>
        <w:t>15 or 30</w:t>
      </w:r>
      <w:r>
        <w:rPr>
          <w:spacing w:val="-2"/>
        </w:rPr>
        <w:t xml:space="preserve"> </w:t>
      </w:r>
      <w:r>
        <w:t>hours</w:t>
      </w:r>
      <w:proofErr w:type="gramEnd"/>
      <w:r>
        <w:rPr>
          <w:spacing w:val="-3"/>
        </w:rPr>
        <w:t xml:space="preserve"> </w:t>
      </w:r>
      <w:r>
        <w:t>free</w:t>
      </w:r>
      <w:r>
        <w:rPr>
          <w:spacing w:val="-5"/>
        </w:rPr>
        <w:t xml:space="preserve"> </w:t>
      </w:r>
      <w:r>
        <w:t xml:space="preserve">childcare for working families, </w:t>
      </w:r>
      <w:r>
        <w:rPr>
          <w:i/>
        </w:rPr>
        <w:t>subject</w:t>
      </w:r>
      <w:r>
        <w:rPr>
          <w:i/>
          <w:spacing w:val="-3"/>
        </w:rPr>
        <w:t xml:space="preserve"> </w:t>
      </w:r>
      <w:r>
        <w:rPr>
          <w:i/>
        </w:rPr>
        <w:t>to</w:t>
      </w:r>
      <w:r>
        <w:rPr>
          <w:i/>
          <w:spacing w:val="-2"/>
        </w:rPr>
        <w:t xml:space="preserve"> </w:t>
      </w:r>
      <w:r>
        <w:rPr>
          <w:i/>
        </w:rPr>
        <w:t>confirmation</w:t>
      </w:r>
      <w:r>
        <w:rPr>
          <w:i/>
          <w:spacing w:val="-2"/>
        </w:rPr>
        <w:t xml:space="preserve"> </w:t>
      </w:r>
      <w:r>
        <w:rPr>
          <w:i/>
        </w:rPr>
        <w:t>of</w:t>
      </w:r>
      <w:r>
        <w:rPr>
          <w:i/>
          <w:spacing w:val="-3"/>
        </w:rPr>
        <w:t xml:space="preserve"> </w:t>
      </w:r>
      <w:r>
        <w:rPr>
          <w:i/>
        </w:rPr>
        <w:t>the</w:t>
      </w:r>
      <w:r>
        <w:rPr>
          <w:i/>
          <w:spacing w:val="-4"/>
        </w:rPr>
        <w:t xml:space="preserve"> </w:t>
      </w:r>
      <w:r>
        <w:rPr>
          <w:i/>
        </w:rPr>
        <w:t>eligibility</w:t>
      </w:r>
      <w:r>
        <w:rPr>
          <w:i/>
          <w:spacing w:val="-1"/>
        </w:rPr>
        <w:t xml:space="preserve"> </w:t>
      </w:r>
      <w:r>
        <w:rPr>
          <w:i/>
        </w:rPr>
        <w:t>from</w:t>
      </w:r>
      <w:r>
        <w:rPr>
          <w:i/>
          <w:spacing w:val="-3"/>
        </w:rPr>
        <w:t xml:space="preserve"> </w:t>
      </w:r>
      <w:r>
        <w:rPr>
          <w:i/>
        </w:rPr>
        <w:t>the</w:t>
      </w:r>
      <w:r>
        <w:rPr>
          <w:i/>
          <w:spacing w:val="-4"/>
        </w:rPr>
        <w:t xml:space="preserve"> </w:t>
      </w:r>
      <w:r>
        <w:rPr>
          <w:i/>
        </w:rPr>
        <w:t>DfE. (</w:t>
      </w:r>
      <w:r>
        <w:t>Families</w:t>
      </w:r>
      <w:r>
        <w:rPr>
          <w:spacing w:val="-2"/>
        </w:rPr>
        <w:t xml:space="preserve"> </w:t>
      </w:r>
      <w:r>
        <w:t>who</w:t>
      </w:r>
      <w:r>
        <w:rPr>
          <w:spacing w:val="-4"/>
        </w:rPr>
        <w:t xml:space="preserve"> </w:t>
      </w:r>
      <w:r>
        <w:t>meet</w:t>
      </w:r>
      <w:r>
        <w:rPr>
          <w:spacing w:val="-3"/>
        </w:rPr>
        <w:t xml:space="preserve"> </w:t>
      </w:r>
      <w:r>
        <w:t>the</w:t>
      </w:r>
      <w:r>
        <w:rPr>
          <w:spacing w:val="-2"/>
        </w:rPr>
        <w:t xml:space="preserve"> </w:t>
      </w:r>
      <w:r>
        <w:t xml:space="preserve">30 hours criteria and have moved from government unemployment benefits to employment or low income will be given higher priority than those currently in </w:t>
      </w:r>
      <w:r>
        <w:rPr>
          <w:spacing w:val="-2"/>
        </w:rPr>
        <w:t>employment).</w:t>
      </w:r>
    </w:p>
    <w:p w14:paraId="326B3922" w14:textId="77777777" w:rsidR="003559A8" w:rsidRDefault="003559A8">
      <w:pPr>
        <w:pStyle w:val="BodyText"/>
        <w:spacing w:before="12"/>
      </w:pPr>
    </w:p>
    <w:p w14:paraId="567B9FD9" w14:textId="77777777" w:rsidR="003559A8" w:rsidRDefault="0090739E">
      <w:pPr>
        <w:pStyle w:val="ListParagraph"/>
        <w:numPr>
          <w:ilvl w:val="0"/>
          <w:numId w:val="2"/>
        </w:numPr>
        <w:tabs>
          <w:tab w:val="left" w:pos="820"/>
        </w:tabs>
        <w:spacing w:before="1"/>
        <w:ind w:right="516"/>
      </w:pPr>
      <w:r>
        <w:t>Children with a brother or sister (including children living as siblings in the same family</w:t>
      </w:r>
      <w:r>
        <w:rPr>
          <w:spacing w:val="-2"/>
        </w:rPr>
        <w:t xml:space="preserve"> </w:t>
      </w:r>
      <w:r>
        <w:t>unit)</w:t>
      </w:r>
      <w:r>
        <w:rPr>
          <w:spacing w:val="-2"/>
        </w:rPr>
        <w:t xml:space="preserve"> </w:t>
      </w:r>
      <w:r>
        <w:t>with</w:t>
      </w:r>
      <w:r>
        <w:rPr>
          <w:spacing w:val="-5"/>
        </w:rPr>
        <w:t xml:space="preserve"> </w:t>
      </w:r>
      <w:r>
        <w:t>disabilities</w:t>
      </w:r>
      <w:r>
        <w:rPr>
          <w:spacing w:val="-3"/>
        </w:rPr>
        <w:t xml:space="preserve"> </w:t>
      </w:r>
      <w:r>
        <w:t>(as</w:t>
      </w:r>
      <w:r>
        <w:rPr>
          <w:spacing w:val="-5"/>
        </w:rPr>
        <w:t xml:space="preserve"> </w:t>
      </w:r>
      <w:r>
        <w:t>in</w:t>
      </w:r>
      <w:r>
        <w:rPr>
          <w:spacing w:val="-3"/>
        </w:rPr>
        <w:t xml:space="preserve"> </w:t>
      </w:r>
      <w:r>
        <w:t>A)</w:t>
      </w:r>
      <w:r>
        <w:rPr>
          <w:spacing w:val="-4"/>
        </w:rPr>
        <w:t xml:space="preserve"> </w:t>
      </w:r>
      <w:r>
        <w:t>that</w:t>
      </w:r>
      <w:r>
        <w:rPr>
          <w:spacing w:val="-4"/>
        </w:rPr>
        <w:t xml:space="preserve"> </w:t>
      </w:r>
      <w:r>
        <w:t>require</w:t>
      </w:r>
      <w:r>
        <w:rPr>
          <w:spacing w:val="-7"/>
        </w:rPr>
        <w:t xml:space="preserve"> </w:t>
      </w:r>
      <w:r>
        <w:t>a</w:t>
      </w:r>
      <w:r>
        <w:rPr>
          <w:spacing w:val="-3"/>
        </w:rPr>
        <w:t xml:space="preserve"> </w:t>
      </w:r>
      <w:r>
        <w:t>significant</w:t>
      </w:r>
      <w:r>
        <w:rPr>
          <w:spacing w:val="-1"/>
        </w:rPr>
        <w:t xml:space="preserve"> </w:t>
      </w:r>
      <w:r>
        <w:t>amount</w:t>
      </w:r>
      <w:r>
        <w:rPr>
          <w:spacing w:val="-1"/>
        </w:rPr>
        <w:t xml:space="preserve"> </w:t>
      </w:r>
      <w:r>
        <w:t>of</w:t>
      </w:r>
      <w:r>
        <w:rPr>
          <w:spacing w:val="-1"/>
        </w:rPr>
        <w:t xml:space="preserve"> </w:t>
      </w:r>
      <w:r>
        <w:t xml:space="preserve">additional </w:t>
      </w:r>
      <w:r>
        <w:rPr>
          <w:spacing w:val="-2"/>
        </w:rPr>
        <w:t>support.</w:t>
      </w:r>
    </w:p>
    <w:p w14:paraId="5FB02125" w14:textId="77777777" w:rsidR="003559A8" w:rsidRDefault="0090739E">
      <w:pPr>
        <w:pStyle w:val="ListParagraph"/>
        <w:numPr>
          <w:ilvl w:val="0"/>
          <w:numId w:val="2"/>
        </w:numPr>
        <w:tabs>
          <w:tab w:val="left" w:pos="820"/>
        </w:tabs>
        <w:spacing w:before="251"/>
        <w:ind w:right="133"/>
      </w:pPr>
      <w:r>
        <w:t>Children</w:t>
      </w:r>
      <w:r>
        <w:rPr>
          <w:spacing w:val="-3"/>
        </w:rPr>
        <w:t xml:space="preserve"> </w:t>
      </w:r>
      <w:r>
        <w:t>who</w:t>
      </w:r>
      <w:r>
        <w:rPr>
          <w:spacing w:val="-3"/>
        </w:rPr>
        <w:t xml:space="preserve"> </w:t>
      </w:r>
      <w:r>
        <w:t>have</w:t>
      </w:r>
      <w:r>
        <w:rPr>
          <w:spacing w:val="-3"/>
        </w:rPr>
        <w:t xml:space="preserve"> </w:t>
      </w:r>
      <w:r>
        <w:t>a</w:t>
      </w:r>
      <w:r>
        <w:rPr>
          <w:spacing w:val="-5"/>
        </w:rPr>
        <w:t xml:space="preserve"> </w:t>
      </w:r>
      <w:r>
        <w:t>brother</w:t>
      </w:r>
      <w:r>
        <w:rPr>
          <w:spacing w:val="-2"/>
        </w:rPr>
        <w:t xml:space="preserve"> </w:t>
      </w:r>
      <w:r>
        <w:t>or</w:t>
      </w:r>
      <w:r>
        <w:rPr>
          <w:spacing w:val="-2"/>
        </w:rPr>
        <w:t xml:space="preserve"> </w:t>
      </w:r>
      <w:r>
        <w:t>sister</w:t>
      </w:r>
      <w:r>
        <w:rPr>
          <w:spacing w:val="-4"/>
        </w:rPr>
        <w:t xml:space="preserve"> </w:t>
      </w:r>
      <w:r>
        <w:t>(including</w:t>
      </w:r>
      <w:r>
        <w:rPr>
          <w:spacing w:val="-3"/>
        </w:rPr>
        <w:t xml:space="preserve"> </w:t>
      </w:r>
      <w:r>
        <w:t>children</w:t>
      </w:r>
      <w:r>
        <w:rPr>
          <w:spacing w:val="-3"/>
        </w:rPr>
        <w:t xml:space="preserve"> </w:t>
      </w:r>
      <w:r>
        <w:t>living</w:t>
      </w:r>
      <w:r>
        <w:rPr>
          <w:spacing w:val="-3"/>
        </w:rPr>
        <w:t xml:space="preserve"> </w:t>
      </w:r>
      <w:r>
        <w:t>as</w:t>
      </w:r>
      <w:r>
        <w:rPr>
          <w:spacing w:val="-3"/>
        </w:rPr>
        <w:t xml:space="preserve"> </w:t>
      </w:r>
      <w:r>
        <w:t>siblings</w:t>
      </w:r>
      <w:r>
        <w:rPr>
          <w:spacing w:val="-2"/>
        </w:rPr>
        <w:t xml:space="preserve"> </w:t>
      </w:r>
      <w:r>
        <w:t>in</w:t>
      </w:r>
      <w:r>
        <w:rPr>
          <w:spacing w:val="-3"/>
        </w:rPr>
        <w:t xml:space="preserve"> </w:t>
      </w:r>
      <w:r>
        <w:t>the</w:t>
      </w:r>
      <w:r>
        <w:rPr>
          <w:spacing w:val="-5"/>
        </w:rPr>
        <w:t xml:space="preserve"> </w:t>
      </w:r>
      <w:r>
        <w:t>same family unit) on the school roll who will still be attending (insert name) School, or a linked junior school, the following academic year.</w:t>
      </w:r>
    </w:p>
    <w:p w14:paraId="02F47611" w14:textId="77777777" w:rsidR="003559A8" w:rsidRDefault="003559A8">
      <w:pPr>
        <w:pStyle w:val="BodyText"/>
        <w:spacing w:before="1"/>
      </w:pPr>
    </w:p>
    <w:p w14:paraId="776213AF" w14:textId="77777777" w:rsidR="003559A8" w:rsidRDefault="0090739E">
      <w:pPr>
        <w:pStyle w:val="ListParagraph"/>
        <w:numPr>
          <w:ilvl w:val="0"/>
          <w:numId w:val="2"/>
        </w:numPr>
        <w:tabs>
          <w:tab w:val="left" w:pos="820"/>
        </w:tabs>
        <w:ind w:right="231"/>
      </w:pPr>
      <w:r>
        <w:t>Children</w:t>
      </w:r>
      <w:r>
        <w:rPr>
          <w:spacing w:val="-2"/>
        </w:rPr>
        <w:t xml:space="preserve"> </w:t>
      </w:r>
      <w:r>
        <w:t>of</w:t>
      </w:r>
      <w:r>
        <w:rPr>
          <w:spacing w:val="-1"/>
        </w:rPr>
        <w:t xml:space="preserve"> </w:t>
      </w:r>
      <w:r>
        <w:t>staff who</w:t>
      </w:r>
      <w:r>
        <w:rPr>
          <w:spacing w:val="-4"/>
        </w:rPr>
        <w:t xml:space="preserve"> </w:t>
      </w:r>
      <w:r>
        <w:t>have,</w:t>
      </w:r>
      <w:r>
        <w:rPr>
          <w:spacing w:val="-3"/>
        </w:rPr>
        <w:t xml:space="preserve"> </w:t>
      </w:r>
      <w:r>
        <w:t>(1)</w:t>
      </w:r>
      <w:r>
        <w:rPr>
          <w:spacing w:val="-3"/>
        </w:rPr>
        <w:t xml:space="preserve"> </w:t>
      </w:r>
      <w:r>
        <w:t>been</w:t>
      </w:r>
      <w:r>
        <w:rPr>
          <w:spacing w:val="-2"/>
        </w:rPr>
        <w:t xml:space="preserve"> </w:t>
      </w:r>
      <w:r>
        <w:t>employed</w:t>
      </w:r>
      <w:r>
        <w:rPr>
          <w:spacing w:val="-2"/>
        </w:rPr>
        <w:t xml:space="preserve"> </w:t>
      </w:r>
      <w:r>
        <w:t>at</w:t>
      </w:r>
      <w:r>
        <w:rPr>
          <w:spacing w:val="-3"/>
        </w:rPr>
        <w:t xml:space="preserve"> </w:t>
      </w:r>
      <w:r>
        <w:t>the</w:t>
      </w:r>
      <w:r>
        <w:rPr>
          <w:spacing w:val="-2"/>
        </w:rPr>
        <w:t xml:space="preserve"> </w:t>
      </w:r>
      <w:r>
        <w:t>school</w:t>
      </w:r>
      <w:r>
        <w:rPr>
          <w:spacing w:val="-5"/>
        </w:rPr>
        <w:t xml:space="preserve"> </w:t>
      </w:r>
      <w:r>
        <w:t>for</w:t>
      </w:r>
      <w:r>
        <w:rPr>
          <w:spacing w:val="-3"/>
        </w:rPr>
        <w:t xml:space="preserve"> </w:t>
      </w:r>
      <w:r>
        <w:t>two</w:t>
      </w:r>
      <w:r>
        <w:rPr>
          <w:spacing w:val="-4"/>
        </w:rPr>
        <w:t xml:space="preserve"> </w:t>
      </w:r>
      <w:r>
        <w:t>or</w:t>
      </w:r>
      <w:r>
        <w:rPr>
          <w:spacing w:val="-3"/>
        </w:rPr>
        <w:t xml:space="preserve"> </w:t>
      </w:r>
      <w:r>
        <w:t>more</w:t>
      </w:r>
      <w:r>
        <w:rPr>
          <w:spacing w:val="-2"/>
        </w:rPr>
        <w:t xml:space="preserve"> </w:t>
      </w:r>
      <w:r>
        <w:t>years</w:t>
      </w:r>
      <w:r>
        <w:rPr>
          <w:spacing w:val="-4"/>
        </w:rPr>
        <w:t xml:space="preserve"> </w:t>
      </w:r>
      <w:r>
        <w:t>at the time at which the application for admission to the school is made, or (2) have been recruited to fill a vacant post for which there is a demonstrable skill shortage.</w:t>
      </w:r>
    </w:p>
    <w:p w14:paraId="089A128C" w14:textId="77777777" w:rsidR="003559A8" w:rsidRDefault="003559A8">
      <w:pPr>
        <w:pStyle w:val="BodyText"/>
        <w:spacing w:before="1"/>
      </w:pPr>
    </w:p>
    <w:p w14:paraId="19C6338B" w14:textId="77777777" w:rsidR="003559A8" w:rsidRDefault="0090739E">
      <w:pPr>
        <w:pStyle w:val="ListParagraph"/>
        <w:numPr>
          <w:ilvl w:val="0"/>
          <w:numId w:val="2"/>
        </w:numPr>
        <w:tabs>
          <w:tab w:val="left" w:pos="820"/>
        </w:tabs>
      </w:pPr>
      <w:r>
        <w:t>Other</w:t>
      </w:r>
      <w:r>
        <w:rPr>
          <w:spacing w:val="-4"/>
        </w:rPr>
        <w:t xml:space="preserve"> </w:t>
      </w:r>
      <w:r>
        <w:rPr>
          <w:spacing w:val="-2"/>
        </w:rPr>
        <w:t>children.</w:t>
      </w:r>
    </w:p>
    <w:p w14:paraId="63B41530" w14:textId="77777777" w:rsidR="003559A8" w:rsidRDefault="003559A8">
      <w:pPr>
        <w:pStyle w:val="BodyText"/>
      </w:pPr>
    </w:p>
    <w:p w14:paraId="0E9DCD66" w14:textId="77777777" w:rsidR="003559A8" w:rsidRDefault="003559A8">
      <w:pPr>
        <w:pStyle w:val="BodyText"/>
        <w:spacing w:before="22"/>
      </w:pPr>
    </w:p>
    <w:p w14:paraId="095D0F4C" w14:textId="77777777" w:rsidR="003559A8" w:rsidRPr="001F3525" w:rsidRDefault="0090739E">
      <w:pPr>
        <w:ind w:left="100"/>
        <w:rPr>
          <w:b/>
          <w:sz w:val="24"/>
        </w:rPr>
      </w:pPr>
      <w:r w:rsidRPr="001F3525">
        <w:rPr>
          <w:b/>
          <w:color w:val="000000"/>
          <w:sz w:val="24"/>
        </w:rPr>
        <w:t>Distance</w:t>
      </w:r>
      <w:r w:rsidRPr="001F3525">
        <w:rPr>
          <w:b/>
          <w:color w:val="000000"/>
          <w:spacing w:val="-7"/>
          <w:sz w:val="24"/>
        </w:rPr>
        <w:t xml:space="preserve"> </w:t>
      </w:r>
      <w:r w:rsidRPr="001F3525">
        <w:rPr>
          <w:b/>
          <w:color w:val="000000"/>
          <w:spacing w:val="-2"/>
          <w:sz w:val="24"/>
        </w:rPr>
        <w:t>Measurement</w:t>
      </w:r>
    </w:p>
    <w:p w14:paraId="45725EC2" w14:textId="1C6D3A51" w:rsidR="003559A8" w:rsidRDefault="0090739E" w:rsidP="001F3525">
      <w:pPr>
        <w:pStyle w:val="BodyText"/>
        <w:ind w:left="100" w:right="191"/>
      </w:pPr>
      <w:r w:rsidRPr="001F3525">
        <w:t xml:space="preserve">If the nursery is oversubscribed </w:t>
      </w:r>
      <w:r w:rsidRPr="001F3525">
        <w:rPr>
          <w:b/>
        </w:rPr>
        <w:t xml:space="preserve">within </w:t>
      </w:r>
      <w:r w:rsidRPr="001F3525">
        <w:t>any of the above categories (A –F), children due to start school</w:t>
      </w:r>
      <w:r w:rsidRPr="001F3525">
        <w:rPr>
          <w:spacing w:val="-3"/>
        </w:rPr>
        <w:t xml:space="preserve"> </w:t>
      </w:r>
      <w:r w:rsidRPr="001F3525">
        <w:t>in</w:t>
      </w:r>
      <w:r w:rsidRPr="001F3525">
        <w:rPr>
          <w:spacing w:val="-2"/>
        </w:rPr>
        <w:t xml:space="preserve"> </w:t>
      </w:r>
      <w:r w:rsidRPr="001F3525">
        <w:t>the</w:t>
      </w:r>
      <w:r w:rsidRPr="001F3525">
        <w:rPr>
          <w:spacing w:val="-2"/>
        </w:rPr>
        <w:t xml:space="preserve"> </w:t>
      </w:r>
      <w:r w:rsidRPr="001F3525">
        <w:t>next academic</w:t>
      </w:r>
      <w:r w:rsidRPr="001F3525">
        <w:rPr>
          <w:spacing w:val="-2"/>
        </w:rPr>
        <w:t xml:space="preserve"> </w:t>
      </w:r>
      <w:r w:rsidRPr="001F3525">
        <w:t>year will</w:t>
      </w:r>
      <w:r w:rsidRPr="001F3525">
        <w:rPr>
          <w:spacing w:val="-2"/>
        </w:rPr>
        <w:t xml:space="preserve"> </w:t>
      </w:r>
      <w:r w:rsidRPr="001F3525">
        <w:t>be</w:t>
      </w:r>
      <w:r w:rsidRPr="001F3525">
        <w:rPr>
          <w:spacing w:val="-2"/>
        </w:rPr>
        <w:t xml:space="preserve"> </w:t>
      </w:r>
      <w:r w:rsidRPr="001F3525">
        <w:t>given</w:t>
      </w:r>
      <w:r w:rsidRPr="001F3525">
        <w:rPr>
          <w:spacing w:val="-2"/>
        </w:rPr>
        <w:t xml:space="preserve"> </w:t>
      </w:r>
      <w:r w:rsidRPr="001F3525">
        <w:t>priority.</w:t>
      </w:r>
      <w:r w:rsidRPr="001F3525">
        <w:rPr>
          <w:spacing w:val="-1"/>
        </w:rPr>
        <w:t xml:space="preserve"> </w:t>
      </w:r>
      <w:r w:rsidRPr="001F3525">
        <w:t>Then</w:t>
      </w:r>
      <w:r w:rsidRPr="001F3525">
        <w:rPr>
          <w:spacing w:val="-2"/>
        </w:rPr>
        <w:t xml:space="preserve"> </w:t>
      </w:r>
      <w:r w:rsidRPr="001F3525">
        <w:t>preference</w:t>
      </w:r>
      <w:r w:rsidRPr="001F3525">
        <w:rPr>
          <w:spacing w:val="-2"/>
        </w:rPr>
        <w:t xml:space="preserve"> </w:t>
      </w:r>
      <w:r w:rsidRPr="001F3525">
        <w:t>will</w:t>
      </w:r>
      <w:r w:rsidRPr="001F3525">
        <w:rPr>
          <w:spacing w:val="-2"/>
        </w:rPr>
        <w:t xml:space="preserve"> </w:t>
      </w:r>
      <w:r w:rsidRPr="001F3525">
        <w:t>be</w:t>
      </w:r>
      <w:r w:rsidRPr="001F3525">
        <w:rPr>
          <w:spacing w:val="-2"/>
        </w:rPr>
        <w:t xml:space="preserve"> </w:t>
      </w:r>
      <w:r w:rsidRPr="001F3525">
        <w:t>given</w:t>
      </w:r>
      <w:r w:rsidRPr="001F3525">
        <w:rPr>
          <w:spacing w:val="-2"/>
        </w:rPr>
        <w:t xml:space="preserve"> </w:t>
      </w:r>
      <w:r w:rsidRPr="001F3525">
        <w:t>to children</w:t>
      </w:r>
      <w:r w:rsidRPr="001F3525">
        <w:rPr>
          <w:spacing w:val="-2"/>
        </w:rPr>
        <w:t xml:space="preserve"> </w:t>
      </w:r>
      <w:r w:rsidRPr="001F3525">
        <w:t>who</w:t>
      </w:r>
      <w:r w:rsidRPr="001F3525">
        <w:rPr>
          <w:spacing w:val="-2"/>
        </w:rPr>
        <w:t xml:space="preserve"> </w:t>
      </w:r>
      <w:r w:rsidRPr="001F3525">
        <w:t>live</w:t>
      </w:r>
      <w:r w:rsidRPr="001F3525">
        <w:rPr>
          <w:spacing w:val="-2"/>
        </w:rPr>
        <w:t xml:space="preserve"> </w:t>
      </w:r>
      <w:r w:rsidRPr="001F3525">
        <w:t>closest</w:t>
      </w:r>
      <w:r w:rsidRPr="001F3525">
        <w:rPr>
          <w:spacing w:val="-3"/>
        </w:rPr>
        <w:t xml:space="preserve"> </w:t>
      </w:r>
      <w:r w:rsidRPr="001F3525">
        <w:t>to</w:t>
      </w:r>
      <w:r w:rsidRPr="001F3525">
        <w:rPr>
          <w:spacing w:val="-4"/>
        </w:rPr>
        <w:t xml:space="preserve"> </w:t>
      </w:r>
      <w:r w:rsidRPr="001F3525">
        <w:t>the</w:t>
      </w:r>
      <w:r w:rsidRPr="001F3525">
        <w:rPr>
          <w:spacing w:val="-2"/>
        </w:rPr>
        <w:t xml:space="preserve"> </w:t>
      </w:r>
      <w:r w:rsidRPr="001F3525">
        <w:t>school</w:t>
      </w:r>
      <w:r w:rsidR="001F3525" w:rsidRPr="001F3525">
        <w:rPr>
          <w:spacing w:val="-1"/>
        </w:rPr>
        <w:t xml:space="preserve">. </w:t>
      </w:r>
      <w:r w:rsidRPr="001F3525">
        <w:rPr>
          <w:color w:val="000000"/>
        </w:rPr>
        <w:t>Distances will be measured from</w:t>
      </w:r>
      <w:r w:rsidRPr="001F3525">
        <w:rPr>
          <w:color w:val="000000"/>
          <w:spacing w:val="-1"/>
        </w:rPr>
        <w:t xml:space="preserve"> </w:t>
      </w:r>
      <w:r w:rsidRPr="001F3525">
        <w:rPr>
          <w:color w:val="000000"/>
        </w:rPr>
        <w:t>the</w:t>
      </w:r>
      <w:r w:rsidRPr="001F3525">
        <w:rPr>
          <w:color w:val="000000"/>
          <w:spacing w:val="-5"/>
        </w:rPr>
        <w:t xml:space="preserve"> </w:t>
      </w:r>
      <w:r w:rsidRPr="001F3525">
        <w:rPr>
          <w:color w:val="000000"/>
        </w:rPr>
        <w:t>Ordnance</w:t>
      </w:r>
      <w:r w:rsidRPr="001F3525">
        <w:rPr>
          <w:color w:val="000000"/>
          <w:spacing w:val="-2"/>
        </w:rPr>
        <w:t xml:space="preserve"> </w:t>
      </w:r>
      <w:r w:rsidRPr="001F3525">
        <w:rPr>
          <w:color w:val="000000"/>
        </w:rPr>
        <w:t>Survey home</w:t>
      </w:r>
      <w:r w:rsidRPr="001F3525">
        <w:rPr>
          <w:color w:val="000000"/>
          <w:spacing w:val="-2"/>
        </w:rPr>
        <w:t xml:space="preserve"> </w:t>
      </w:r>
      <w:r w:rsidRPr="001F3525">
        <w:rPr>
          <w:color w:val="000000"/>
        </w:rPr>
        <w:t>address</w:t>
      </w:r>
      <w:r w:rsidRPr="001F3525">
        <w:rPr>
          <w:color w:val="000000"/>
          <w:spacing w:val="-2"/>
        </w:rPr>
        <w:t xml:space="preserve"> </w:t>
      </w:r>
      <w:r w:rsidRPr="001F3525">
        <w:rPr>
          <w:color w:val="000000"/>
        </w:rPr>
        <w:t>point</w:t>
      </w:r>
      <w:r w:rsidRPr="001F3525">
        <w:rPr>
          <w:color w:val="000000"/>
          <w:spacing w:val="-1"/>
        </w:rPr>
        <w:t xml:space="preserve"> </w:t>
      </w:r>
      <w:r w:rsidRPr="001F3525">
        <w:rPr>
          <w:color w:val="000000"/>
        </w:rPr>
        <w:t>to</w:t>
      </w:r>
      <w:r w:rsidRPr="001F3525">
        <w:rPr>
          <w:color w:val="000000"/>
          <w:spacing w:val="-2"/>
        </w:rPr>
        <w:t xml:space="preserve"> </w:t>
      </w:r>
      <w:r w:rsidRPr="001F3525">
        <w:rPr>
          <w:color w:val="000000"/>
        </w:rPr>
        <w:t>the school</w:t>
      </w:r>
      <w:r w:rsidRPr="001F3525">
        <w:rPr>
          <w:color w:val="000000"/>
        </w:rPr>
        <w:t xml:space="preserve"> </w:t>
      </w:r>
      <w:r w:rsidRPr="001F3525">
        <w:rPr>
          <w:color w:val="000000"/>
        </w:rPr>
        <w:t>address</w:t>
      </w:r>
      <w:r w:rsidRPr="001F3525">
        <w:rPr>
          <w:color w:val="000000"/>
          <w:spacing w:val="-8"/>
        </w:rPr>
        <w:t xml:space="preserve"> </w:t>
      </w:r>
      <w:r w:rsidRPr="001F3525">
        <w:rPr>
          <w:color w:val="000000"/>
        </w:rPr>
        <w:t>point</w:t>
      </w:r>
      <w:r w:rsidRPr="001F3525">
        <w:rPr>
          <w:color w:val="000000"/>
          <w:spacing w:val="-5"/>
        </w:rPr>
        <w:t xml:space="preserve"> </w:t>
      </w:r>
      <w:r w:rsidRPr="001F3525">
        <w:rPr>
          <w:color w:val="000000"/>
        </w:rPr>
        <w:t>using</w:t>
      </w:r>
      <w:r w:rsidRPr="001F3525">
        <w:rPr>
          <w:color w:val="000000"/>
          <w:spacing w:val="-9"/>
        </w:rPr>
        <w:t xml:space="preserve"> </w:t>
      </w:r>
      <w:r w:rsidRPr="001F3525">
        <w:rPr>
          <w:color w:val="000000"/>
        </w:rPr>
        <w:t>Hampshire</w:t>
      </w:r>
      <w:r w:rsidRPr="001F3525">
        <w:rPr>
          <w:color w:val="000000"/>
          <w:spacing w:val="-7"/>
        </w:rPr>
        <w:t xml:space="preserve"> </w:t>
      </w:r>
      <w:r w:rsidRPr="001F3525">
        <w:rPr>
          <w:color w:val="000000"/>
        </w:rPr>
        <w:t>County</w:t>
      </w:r>
      <w:r w:rsidRPr="001F3525">
        <w:rPr>
          <w:color w:val="000000"/>
          <w:spacing w:val="-8"/>
        </w:rPr>
        <w:t xml:space="preserve"> </w:t>
      </w:r>
      <w:r w:rsidRPr="001F3525">
        <w:rPr>
          <w:color w:val="000000"/>
        </w:rPr>
        <w:t>Council’s</w:t>
      </w:r>
      <w:r w:rsidRPr="001F3525">
        <w:rPr>
          <w:color w:val="000000"/>
          <w:spacing w:val="-9"/>
        </w:rPr>
        <w:t xml:space="preserve"> </w:t>
      </w:r>
      <w:r w:rsidRPr="001F3525">
        <w:rPr>
          <w:color w:val="000000"/>
        </w:rPr>
        <w:t>Geographic</w:t>
      </w:r>
      <w:r w:rsidRPr="001F3525">
        <w:rPr>
          <w:color w:val="000000"/>
          <w:spacing w:val="-9"/>
        </w:rPr>
        <w:t xml:space="preserve"> </w:t>
      </w:r>
      <w:r w:rsidRPr="001F3525">
        <w:rPr>
          <w:color w:val="000000"/>
        </w:rPr>
        <w:t>Information</w:t>
      </w:r>
      <w:r w:rsidRPr="001F3525">
        <w:rPr>
          <w:color w:val="000000"/>
          <w:spacing w:val="-10"/>
        </w:rPr>
        <w:t xml:space="preserve"> </w:t>
      </w:r>
      <w:r w:rsidRPr="001F3525">
        <w:rPr>
          <w:color w:val="000000"/>
        </w:rPr>
        <w:t>Systems</w:t>
      </w:r>
      <w:r w:rsidRPr="001F3525">
        <w:rPr>
          <w:color w:val="000000"/>
          <w:spacing w:val="-8"/>
        </w:rPr>
        <w:t xml:space="preserve"> </w:t>
      </w:r>
      <w:r w:rsidRPr="001F3525">
        <w:rPr>
          <w:color w:val="000000"/>
          <w:spacing w:val="-2"/>
        </w:rPr>
        <w:t>(GIS).</w:t>
      </w:r>
    </w:p>
    <w:p w14:paraId="4FAA1B62" w14:textId="77777777" w:rsidR="003559A8" w:rsidRDefault="003559A8">
      <w:pPr>
        <w:pStyle w:val="BodyText"/>
        <w:spacing w:before="1"/>
        <w:rPr>
          <w:sz w:val="24"/>
        </w:rPr>
      </w:pPr>
    </w:p>
    <w:p w14:paraId="4BE94F73" w14:textId="77777777" w:rsidR="003559A8" w:rsidRPr="001F3525" w:rsidRDefault="0090739E">
      <w:pPr>
        <w:pStyle w:val="Heading1"/>
        <w:spacing w:line="276" w:lineRule="exact"/>
      </w:pPr>
      <w:r w:rsidRPr="001F3525">
        <w:rPr>
          <w:color w:val="000000"/>
          <w:spacing w:val="-2"/>
        </w:rPr>
        <w:t>Tiebreaker</w:t>
      </w:r>
    </w:p>
    <w:p w14:paraId="5099C83E" w14:textId="77777777" w:rsidR="003559A8" w:rsidRDefault="0090739E">
      <w:pPr>
        <w:pStyle w:val="BodyText"/>
        <w:ind w:left="100"/>
      </w:pPr>
      <w:r w:rsidRPr="001F3525">
        <w:rPr>
          <w:color w:val="000000"/>
        </w:rPr>
        <w:t>Where two or more applicants are equidistant, random allocation will be used to allocate the</w:t>
      </w:r>
      <w:r w:rsidRPr="001F3525">
        <w:rPr>
          <w:color w:val="000000"/>
        </w:rPr>
        <w:t xml:space="preserve"> </w:t>
      </w:r>
      <w:r w:rsidRPr="001F3525">
        <w:rPr>
          <w:color w:val="000000"/>
        </w:rPr>
        <w:t>place. An</w:t>
      </w:r>
      <w:r w:rsidRPr="001F3525">
        <w:rPr>
          <w:color w:val="000000"/>
          <w:spacing w:val="-2"/>
        </w:rPr>
        <w:t xml:space="preserve"> </w:t>
      </w:r>
      <w:r w:rsidRPr="001F3525">
        <w:rPr>
          <w:color w:val="000000"/>
        </w:rPr>
        <w:t>explanation</w:t>
      </w:r>
      <w:r w:rsidRPr="001F3525">
        <w:rPr>
          <w:color w:val="000000"/>
          <w:spacing w:val="-2"/>
        </w:rPr>
        <w:t xml:space="preserve"> </w:t>
      </w:r>
      <w:r w:rsidRPr="001F3525">
        <w:rPr>
          <w:color w:val="000000"/>
        </w:rPr>
        <w:t>of</w:t>
      </w:r>
      <w:r w:rsidRPr="001F3525">
        <w:rPr>
          <w:color w:val="000000"/>
          <w:spacing w:val="-5"/>
        </w:rPr>
        <w:t xml:space="preserve"> </w:t>
      </w:r>
      <w:r w:rsidRPr="001F3525">
        <w:rPr>
          <w:color w:val="000000"/>
        </w:rPr>
        <w:t>the</w:t>
      </w:r>
      <w:r w:rsidRPr="001F3525">
        <w:rPr>
          <w:color w:val="000000"/>
          <w:spacing w:val="-4"/>
        </w:rPr>
        <w:t xml:space="preserve"> </w:t>
      </w:r>
      <w:r w:rsidRPr="001F3525">
        <w:rPr>
          <w:color w:val="000000"/>
        </w:rPr>
        <w:t>random</w:t>
      </w:r>
      <w:r w:rsidRPr="001F3525">
        <w:rPr>
          <w:color w:val="000000"/>
          <w:spacing w:val="-3"/>
        </w:rPr>
        <w:t xml:space="preserve"> </w:t>
      </w:r>
      <w:r w:rsidRPr="001F3525">
        <w:rPr>
          <w:color w:val="000000"/>
        </w:rPr>
        <w:t>allocation</w:t>
      </w:r>
      <w:r w:rsidRPr="001F3525">
        <w:rPr>
          <w:color w:val="000000"/>
          <w:spacing w:val="-2"/>
        </w:rPr>
        <w:t xml:space="preserve"> </w:t>
      </w:r>
      <w:r w:rsidRPr="001F3525">
        <w:rPr>
          <w:color w:val="000000"/>
        </w:rPr>
        <w:t>procedure</w:t>
      </w:r>
      <w:r w:rsidRPr="001F3525">
        <w:rPr>
          <w:color w:val="000000"/>
          <w:spacing w:val="-2"/>
        </w:rPr>
        <w:t xml:space="preserve"> </w:t>
      </w:r>
      <w:r w:rsidRPr="001F3525">
        <w:rPr>
          <w:color w:val="000000"/>
        </w:rPr>
        <w:t>is</w:t>
      </w:r>
      <w:r w:rsidRPr="001F3525">
        <w:rPr>
          <w:color w:val="000000"/>
          <w:spacing w:val="-4"/>
        </w:rPr>
        <w:t xml:space="preserve"> </w:t>
      </w:r>
      <w:r w:rsidRPr="001F3525">
        <w:rPr>
          <w:color w:val="000000"/>
        </w:rPr>
        <w:t>available</w:t>
      </w:r>
      <w:r w:rsidRPr="001F3525">
        <w:rPr>
          <w:color w:val="000000"/>
          <w:spacing w:val="-2"/>
        </w:rPr>
        <w:t xml:space="preserve"> </w:t>
      </w:r>
      <w:r w:rsidRPr="001F3525">
        <w:rPr>
          <w:color w:val="000000"/>
        </w:rPr>
        <w:t>on</w:t>
      </w:r>
      <w:r w:rsidRPr="001F3525">
        <w:rPr>
          <w:color w:val="000000"/>
          <w:spacing w:val="-2"/>
        </w:rPr>
        <w:t xml:space="preserve"> </w:t>
      </w:r>
      <w:r w:rsidRPr="001F3525">
        <w:rPr>
          <w:color w:val="000000"/>
        </w:rPr>
        <w:t>the</w:t>
      </w:r>
      <w:r w:rsidRPr="001F3525">
        <w:rPr>
          <w:color w:val="000000"/>
          <w:spacing w:val="-2"/>
        </w:rPr>
        <w:t xml:space="preserve"> </w:t>
      </w:r>
      <w:r w:rsidRPr="001F3525">
        <w:rPr>
          <w:color w:val="000000"/>
        </w:rPr>
        <w:t>County</w:t>
      </w:r>
      <w:r w:rsidRPr="001F3525">
        <w:rPr>
          <w:color w:val="000000"/>
          <w:spacing w:val="-3"/>
        </w:rPr>
        <w:t xml:space="preserve"> </w:t>
      </w:r>
      <w:r w:rsidRPr="001F3525">
        <w:rPr>
          <w:color w:val="000000"/>
        </w:rPr>
        <w:t>website.</w:t>
      </w:r>
      <w:r w:rsidRPr="001F3525">
        <w:rPr>
          <w:color w:val="000000"/>
        </w:rPr>
        <w:t xml:space="preserve"> </w:t>
      </w:r>
      <w:hyperlink r:id="rId8">
        <w:r w:rsidRPr="001F3525">
          <w:rPr>
            <w:color w:val="0000FF"/>
            <w:u w:val="single" w:color="0000FF"/>
          </w:rPr>
          <w:t>Hampshire schools’ admission arrangements | Education and learning | Hampshire County</w:t>
        </w:r>
      </w:hyperlink>
      <w:r w:rsidRPr="001F3525">
        <w:rPr>
          <w:color w:val="0000FF"/>
        </w:rPr>
        <w:t xml:space="preserve"> </w:t>
      </w:r>
      <w:hyperlink r:id="rId9">
        <w:r w:rsidRPr="001F3525">
          <w:rPr>
            <w:color w:val="0000FF"/>
            <w:spacing w:val="-2"/>
            <w:u w:val="single" w:color="0000FF"/>
          </w:rPr>
          <w:t>Council</w:t>
        </w:r>
        <w:r w:rsidRPr="001F3525">
          <w:rPr>
            <w:color w:val="000000"/>
            <w:spacing w:val="-2"/>
          </w:rPr>
          <w:t>.</w:t>
        </w:r>
      </w:hyperlink>
    </w:p>
    <w:p w14:paraId="36A3C7B8" w14:textId="77777777" w:rsidR="003559A8" w:rsidRDefault="003559A8">
      <w:pPr>
        <w:pStyle w:val="BodyText"/>
      </w:pPr>
    </w:p>
    <w:p w14:paraId="788E5607" w14:textId="77777777" w:rsidR="001F3525" w:rsidRDefault="001F3525">
      <w:pPr>
        <w:pStyle w:val="Heading1"/>
      </w:pPr>
    </w:p>
    <w:p w14:paraId="6D062AA6" w14:textId="77777777" w:rsidR="001F3525" w:rsidRDefault="001F3525">
      <w:pPr>
        <w:pStyle w:val="Heading1"/>
      </w:pPr>
    </w:p>
    <w:p w14:paraId="140446AA" w14:textId="77777777" w:rsidR="001F3525" w:rsidRDefault="001F3525">
      <w:pPr>
        <w:pStyle w:val="Heading1"/>
      </w:pPr>
    </w:p>
    <w:p w14:paraId="4431A57A" w14:textId="24DCEF59" w:rsidR="003559A8" w:rsidRDefault="0090739E">
      <w:pPr>
        <w:pStyle w:val="Heading1"/>
      </w:pPr>
      <w:r>
        <w:t>Other</w:t>
      </w:r>
      <w:r>
        <w:rPr>
          <w:spacing w:val="-4"/>
        </w:rPr>
        <w:t xml:space="preserve"> </w:t>
      </w:r>
      <w:r>
        <w:rPr>
          <w:spacing w:val="-2"/>
        </w:rPr>
        <w:t>information</w:t>
      </w:r>
    </w:p>
    <w:p w14:paraId="5F3474D8" w14:textId="77777777" w:rsidR="003559A8" w:rsidRDefault="003559A8">
      <w:pPr>
        <w:pStyle w:val="BodyText"/>
        <w:rPr>
          <w:b/>
        </w:rPr>
      </w:pPr>
    </w:p>
    <w:p w14:paraId="7A7368BE" w14:textId="77777777" w:rsidR="003559A8" w:rsidRDefault="003559A8">
      <w:pPr>
        <w:pStyle w:val="BodyText"/>
        <w:rPr>
          <w:b/>
        </w:rPr>
      </w:pPr>
    </w:p>
    <w:p w14:paraId="38863EE7" w14:textId="77777777" w:rsidR="003559A8" w:rsidRDefault="0090739E">
      <w:pPr>
        <w:pStyle w:val="ListParagraph"/>
        <w:numPr>
          <w:ilvl w:val="0"/>
          <w:numId w:val="1"/>
        </w:numPr>
        <w:tabs>
          <w:tab w:val="left" w:pos="820"/>
        </w:tabs>
        <w:rPr>
          <w:b/>
        </w:rPr>
      </w:pPr>
      <w:r>
        <w:rPr>
          <w:b/>
        </w:rPr>
        <w:t>Applying</w:t>
      </w:r>
      <w:r>
        <w:rPr>
          <w:b/>
          <w:spacing w:val="-5"/>
        </w:rPr>
        <w:t xml:space="preserve"> </w:t>
      </w:r>
      <w:r>
        <w:rPr>
          <w:b/>
        </w:rPr>
        <w:t>for</w:t>
      </w:r>
      <w:r>
        <w:rPr>
          <w:b/>
          <w:spacing w:val="-4"/>
        </w:rPr>
        <w:t xml:space="preserve"> </w:t>
      </w:r>
      <w:r>
        <w:rPr>
          <w:b/>
        </w:rPr>
        <w:t>a</w:t>
      </w:r>
      <w:r>
        <w:rPr>
          <w:b/>
          <w:spacing w:val="-2"/>
        </w:rPr>
        <w:t xml:space="preserve"> </w:t>
      </w:r>
      <w:r>
        <w:rPr>
          <w:b/>
        </w:rPr>
        <w:t>place</w:t>
      </w:r>
      <w:r>
        <w:rPr>
          <w:b/>
          <w:spacing w:val="-4"/>
        </w:rPr>
        <w:t xml:space="preserve"> </w:t>
      </w:r>
      <w:r>
        <w:rPr>
          <w:b/>
        </w:rPr>
        <w:t>in</w:t>
      </w:r>
      <w:r>
        <w:rPr>
          <w:b/>
          <w:spacing w:val="-4"/>
        </w:rPr>
        <w:t xml:space="preserve"> </w:t>
      </w:r>
      <w:r>
        <w:rPr>
          <w:b/>
        </w:rPr>
        <w:t>Year</w:t>
      </w:r>
      <w:r>
        <w:rPr>
          <w:b/>
          <w:spacing w:val="-1"/>
        </w:rPr>
        <w:t xml:space="preserve"> </w:t>
      </w:r>
      <w:r>
        <w:rPr>
          <w:b/>
        </w:rPr>
        <w:t>R</w:t>
      </w:r>
      <w:r>
        <w:rPr>
          <w:b/>
          <w:spacing w:val="-4"/>
        </w:rPr>
        <w:t xml:space="preserve"> (FS2)</w:t>
      </w:r>
    </w:p>
    <w:p w14:paraId="112803C1" w14:textId="77777777" w:rsidR="003559A8" w:rsidRDefault="0090739E">
      <w:pPr>
        <w:pStyle w:val="ListParagraph"/>
        <w:numPr>
          <w:ilvl w:val="0"/>
          <w:numId w:val="1"/>
        </w:numPr>
        <w:tabs>
          <w:tab w:val="left" w:pos="820"/>
        </w:tabs>
        <w:spacing w:before="146" w:line="247" w:lineRule="auto"/>
        <w:ind w:right="132"/>
      </w:pPr>
      <w:r>
        <w:t xml:space="preserve">Admission to a reception class will be in accordance with the County Council’s Admissions Policy for community and controlled infant and primary schools. </w:t>
      </w:r>
      <w:r>
        <w:rPr>
          <w:b/>
        </w:rPr>
        <w:t>Admission</w:t>
      </w:r>
      <w:r>
        <w:rPr>
          <w:b/>
          <w:spacing w:val="-4"/>
        </w:rPr>
        <w:t xml:space="preserve"> </w:t>
      </w:r>
      <w:r>
        <w:rPr>
          <w:b/>
        </w:rPr>
        <w:t>to</w:t>
      </w:r>
      <w:r>
        <w:rPr>
          <w:b/>
          <w:spacing w:val="-4"/>
        </w:rPr>
        <w:t xml:space="preserve"> </w:t>
      </w:r>
      <w:r>
        <w:rPr>
          <w:b/>
        </w:rPr>
        <w:t>a</w:t>
      </w:r>
      <w:r>
        <w:rPr>
          <w:b/>
          <w:spacing w:val="-2"/>
        </w:rPr>
        <w:t xml:space="preserve"> </w:t>
      </w:r>
      <w:r>
        <w:rPr>
          <w:b/>
        </w:rPr>
        <w:t>nursery</w:t>
      </w:r>
      <w:r>
        <w:rPr>
          <w:b/>
          <w:spacing w:val="-4"/>
        </w:rPr>
        <w:t xml:space="preserve"> </w:t>
      </w:r>
      <w:r>
        <w:rPr>
          <w:b/>
        </w:rPr>
        <w:t>unit/school does</w:t>
      </w:r>
      <w:r>
        <w:rPr>
          <w:b/>
          <w:spacing w:val="-4"/>
        </w:rPr>
        <w:t xml:space="preserve"> </w:t>
      </w:r>
      <w:r>
        <w:rPr>
          <w:b/>
        </w:rPr>
        <w:t>not</w:t>
      </w:r>
      <w:r>
        <w:rPr>
          <w:b/>
          <w:spacing w:val="-3"/>
        </w:rPr>
        <w:t xml:space="preserve"> </w:t>
      </w:r>
      <w:r>
        <w:rPr>
          <w:b/>
        </w:rPr>
        <w:t>constitute</w:t>
      </w:r>
      <w:r>
        <w:rPr>
          <w:b/>
          <w:spacing w:val="-4"/>
        </w:rPr>
        <w:t xml:space="preserve"> </w:t>
      </w:r>
      <w:r>
        <w:rPr>
          <w:b/>
        </w:rPr>
        <w:t>any</w:t>
      </w:r>
      <w:r>
        <w:rPr>
          <w:b/>
          <w:spacing w:val="-2"/>
        </w:rPr>
        <w:t xml:space="preserve"> </w:t>
      </w:r>
      <w:r>
        <w:rPr>
          <w:b/>
        </w:rPr>
        <w:t>right</w:t>
      </w:r>
      <w:r>
        <w:rPr>
          <w:b/>
          <w:spacing w:val="-3"/>
        </w:rPr>
        <w:t xml:space="preserve"> </w:t>
      </w:r>
      <w:r>
        <w:rPr>
          <w:b/>
        </w:rPr>
        <w:t>of</w:t>
      </w:r>
      <w:r>
        <w:rPr>
          <w:b/>
          <w:spacing w:val="-3"/>
        </w:rPr>
        <w:t xml:space="preserve"> </w:t>
      </w:r>
      <w:r>
        <w:rPr>
          <w:b/>
        </w:rPr>
        <w:t>entry</w:t>
      </w:r>
      <w:r>
        <w:rPr>
          <w:b/>
          <w:spacing w:val="-4"/>
        </w:rPr>
        <w:t xml:space="preserve"> </w:t>
      </w:r>
      <w:r>
        <w:rPr>
          <w:b/>
        </w:rPr>
        <w:t>to</w:t>
      </w:r>
      <w:r>
        <w:rPr>
          <w:b/>
          <w:spacing w:val="-4"/>
        </w:rPr>
        <w:t xml:space="preserve"> </w:t>
      </w:r>
      <w:r>
        <w:rPr>
          <w:b/>
        </w:rPr>
        <w:t>the nearest local school, and places will be allocated according to that school’s admissions policy</w:t>
      </w:r>
      <w:r>
        <w:t>. Parents have the right not to send their children to school until the beginning of the term following their fifth birthday. Only in exceptional circumstances can children remain in the nursery beyond the normal admission date for reception classes (i.e. the September of the school year concerned). For those parents who have chosen f</w:t>
      </w:r>
      <w:r>
        <w:t>or their child to decelerate their child’s admission to</w:t>
      </w:r>
      <w:r>
        <w:rPr>
          <w:spacing w:val="40"/>
        </w:rPr>
        <w:t xml:space="preserve"> </w:t>
      </w:r>
      <w:r>
        <w:t>school for a whole year or defer their child’s start</w:t>
      </w:r>
      <w:r>
        <w:rPr>
          <w:spacing w:val="-1"/>
        </w:rPr>
        <w:t xml:space="preserve"> </w:t>
      </w:r>
      <w:r>
        <w:t>at school</w:t>
      </w:r>
      <w:r>
        <w:rPr>
          <w:spacing w:val="-1"/>
        </w:rPr>
        <w:t xml:space="preserve"> </w:t>
      </w:r>
      <w:r>
        <w:t xml:space="preserve">until later in the academic year, there is no guarantee that there will still be a place available in the nursery school for them. Please discuss such plans with us as soon as possible. </w:t>
      </w:r>
      <w:r>
        <w:rPr>
          <w:b/>
        </w:rPr>
        <w:t>Schools and</w:t>
      </w:r>
      <w:r>
        <w:rPr>
          <w:b/>
          <w:spacing w:val="-2"/>
        </w:rPr>
        <w:t xml:space="preserve"> </w:t>
      </w:r>
      <w:r>
        <w:rPr>
          <w:b/>
        </w:rPr>
        <w:t>those</w:t>
      </w:r>
      <w:r>
        <w:rPr>
          <w:b/>
          <w:spacing w:val="-4"/>
        </w:rPr>
        <w:t xml:space="preserve"> </w:t>
      </w:r>
      <w:r>
        <w:rPr>
          <w:b/>
        </w:rPr>
        <w:t>with</w:t>
      </w:r>
      <w:r>
        <w:rPr>
          <w:b/>
          <w:spacing w:val="-4"/>
        </w:rPr>
        <w:t xml:space="preserve"> </w:t>
      </w:r>
      <w:r>
        <w:rPr>
          <w:b/>
        </w:rPr>
        <w:t>parental responsibility</w:t>
      </w:r>
      <w:r>
        <w:rPr>
          <w:b/>
          <w:spacing w:val="-4"/>
        </w:rPr>
        <w:t xml:space="preserve"> </w:t>
      </w:r>
      <w:r>
        <w:rPr>
          <w:b/>
        </w:rPr>
        <w:t>for</w:t>
      </w:r>
      <w:r>
        <w:rPr>
          <w:b/>
          <w:spacing w:val="-4"/>
        </w:rPr>
        <w:t xml:space="preserve"> </w:t>
      </w:r>
      <w:r>
        <w:rPr>
          <w:b/>
        </w:rPr>
        <w:t>a child:</w:t>
      </w:r>
      <w:r>
        <w:rPr>
          <w:b/>
          <w:spacing w:val="-3"/>
        </w:rPr>
        <w:t xml:space="preserve"> </w:t>
      </w:r>
      <w:r>
        <w:t>(Guidance</w:t>
      </w:r>
      <w:r>
        <w:rPr>
          <w:spacing w:val="-4"/>
        </w:rPr>
        <w:t xml:space="preserve"> </w:t>
      </w:r>
      <w:r>
        <w:t>from</w:t>
      </w:r>
      <w:r>
        <w:rPr>
          <w:spacing w:val="-3"/>
        </w:rPr>
        <w:t xml:space="preserve"> </w:t>
      </w:r>
      <w:r>
        <w:t>the</w:t>
      </w:r>
      <w:r>
        <w:rPr>
          <w:spacing w:val="-7"/>
        </w:rPr>
        <w:t xml:space="preserve"> </w:t>
      </w:r>
      <w:r>
        <w:t>Department for Education)</w:t>
      </w:r>
    </w:p>
    <w:p w14:paraId="4724C2CD" w14:textId="77777777" w:rsidR="003559A8" w:rsidRDefault="0090739E">
      <w:pPr>
        <w:pStyle w:val="BodyText"/>
        <w:spacing w:before="135"/>
        <w:ind w:left="820"/>
      </w:pPr>
      <w:r>
        <w:t>The</w:t>
      </w:r>
      <w:r>
        <w:rPr>
          <w:spacing w:val="-4"/>
        </w:rPr>
        <w:t xml:space="preserve"> </w:t>
      </w:r>
      <w:r>
        <w:t>definition</w:t>
      </w:r>
      <w:r>
        <w:rPr>
          <w:spacing w:val="-3"/>
        </w:rPr>
        <w:t xml:space="preserve"> </w:t>
      </w:r>
      <w:r>
        <w:t>of</w:t>
      </w:r>
      <w:r>
        <w:rPr>
          <w:spacing w:val="-2"/>
        </w:rPr>
        <w:t xml:space="preserve"> </w:t>
      </w:r>
      <w:r>
        <w:t>a</w:t>
      </w:r>
      <w:r>
        <w:rPr>
          <w:spacing w:val="-4"/>
        </w:rPr>
        <w:t xml:space="preserve"> </w:t>
      </w:r>
      <w:r>
        <w:rPr>
          <w:i/>
        </w:rPr>
        <w:t>parent</w:t>
      </w:r>
      <w:r>
        <w:rPr>
          <w:i/>
          <w:spacing w:val="-4"/>
        </w:rPr>
        <w:t xml:space="preserve"> </w:t>
      </w:r>
      <w:r>
        <w:t>in</w:t>
      </w:r>
      <w:r>
        <w:rPr>
          <w:spacing w:val="-3"/>
        </w:rPr>
        <w:t xml:space="preserve"> </w:t>
      </w:r>
      <w:r>
        <w:t>the</w:t>
      </w:r>
      <w:r>
        <w:rPr>
          <w:spacing w:val="-6"/>
        </w:rPr>
        <w:t xml:space="preserve"> </w:t>
      </w:r>
      <w:r>
        <w:t>Education</w:t>
      </w:r>
      <w:r>
        <w:rPr>
          <w:spacing w:val="-5"/>
        </w:rPr>
        <w:t xml:space="preserve"> </w:t>
      </w:r>
      <w:r>
        <w:t>Acts</w:t>
      </w:r>
      <w:r>
        <w:rPr>
          <w:spacing w:val="-5"/>
        </w:rPr>
        <w:t xml:space="preserve"> </w:t>
      </w:r>
      <w:r>
        <w:rPr>
          <w:spacing w:val="-2"/>
        </w:rPr>
        <w:t>includes:</w:t>
      </w:r>
    </w:p>
    <w:p w14:paraId="68521B72" w14:textId="77777777" w:rsidR="003559A8" w:rsidRDefault="0090739E">
      <w:pPr>
        <w:pStyle w:val="ListParagraph"/>
        <w:numPr>
          <w:ilvl w:val="1"/>
          <w:numId w:val="1"/>
        </w:numPr>
        <w:tabs>
          <w:tab w:val="left" w:pos="1180"/>
        </w:tabs>
        <w:spacing w:before="130"/>
      </w:pPr>
      <w:r>
        <w:t>all</w:t>
      </w:r>
      <w:r>
        <w:rPr>
          <w:spacing w:val="-5"/>
        </w:rPr>
        <w:t xml:space="preserve"> </w:t>
      </w:r>
      <w:r>
        <w:t>natural</w:t>
      </w:r>
      <w:r>
        <w:rPr>
          <w:spacing w:val="-4"/>
        </w:rPr>
        <w:t xml:space="preserve"> </w:t>
      </w:r>
      <w:r>
        <w:t>parents</w:t>
      </w:r>
      <w:r>
        <w:rPr>
          <w:spacing w:val="-7"/>
        </w:rPr>
        <w:t xml:space="preserve"> </w:t>
      </w:r>
      <w:r>
        <w:t>whether</w:t>
      </w:r>
      <w:r>
        <w:rPr>
          <w:spacing w:val="-5"/>
        </w:rPr>
        <w:t xml:space="preserve"> </w:t>
      </w:r>
      <w:r>
        <w:t>they</w:t>
      </w:r>
      <w:r>
        <w:rPr>
          <w:spacing w:val="-3"/>
        </w:rPr>
        <w:t xml:space="preserve"> </w:t>
      </w:r>
      <w:r>
        <w:t>are</w:t>
      </w:r>
      <w:r>
        <w:rPr>
          <w:spacing w:val="-7"/>
        </w:rPr>
        <w:t xml:space="preserve"> </w:t>
      </w:r>
      <w:r>
        <w:t>married</w:t>
      </w:r>
      <w:r>
        <w:rPr>
          <w:spacing w:val="-4"/>
        </w:rPr>
        <w:t xml:space="preserve"> </w:t>
      </w:r>
      <w:r>
        <w:t>or</w:t>
      </w:r>
      <w:r>
        <w:rPr>
          <w:spacing w:val="-3"/>
        </w:rPr>
        <w:t xml:space="preserve"> </w:t>
      </w:r>
      <w:r>
        <w:rPr>
          <w:spacing w:val="-4"/>
        </w:rPr>
        <w:t>not;</w:t>
      </w:r>
    </w:p>
    <w:p w14:paraId="30F3D09D" w14:textId="77777777" w:rsidR="003559A8" w:rsidRDefault="0090739E">
      <w:pPr>
        <w:pStyle w:val="ListParagraph"/>
        <w:numPr>
          <w:ilvl w:val="1"/>
          <w:numId w:val="1"/>
        </w:numPr>
        <w:tabs>
          <w:tab w:val="left" w:pos="1180"/>
        </w:tabs>
        <w:spacing w:before="132" w:line="247" w:lineRule="auto"/>
        <w:ind w:right="404"/>
      </w:pPr>
      <w:r>
        <w:t>any</w:t>
      </w:r>
      <w:r>
        <w:rPr>
          <w:spacing w:val="-2"/>
        </w:rPr>
        <w:t xml:space="preserve"> </w:t>
      </w:r>
      <w:r>
        <w:t>person</w:t>
      </w:r>
      <w:r>
        <w:rPr>
          <w:spacing w:val="-5"/>
        </w:rPr>
        <w:t xml:space="preserve"> </w:t>
      </w:r>
      <w:r>
        <w:t>who,</w:t>
      </w:r>
      <w:r>
        <w:rPr>
          <w:spacing w:val="-4"/>
        </w:rPr>
        <w:t xml:space="preserve"> </w:t>
      </w:r>
      <w:r>
        <w:t>although</w:t>
      </w:r>
      <w:r>
        <w:rPr>
          <w:spacing w:val="-3"/>
        </w:rPr>
        <w:t xml:space="preserve"> </w:t>
      </w:r>
      <w:r>
        <w:t>not</w:t>
      </w:r>
      <w:r>
        <w:rPr>
          <w:spacing w:val="-4"/>
        </w:rPr>
        <w:t xml:space="preserve"> </w:t>
      </w:r>
      <w:r>
        <w:t>a</w:t>
      </w:r>
      <w:r>
        <w:rPr>
          <w:spacing w:val="-3"/>
        </w:rPr>
        <w:t xml:space="preserve"> </w:t>
      </w:r>
      <w:r>
        <w:t>natural</w:t>
      </w:r>
      <w:r>
        <w:rPr>
          <w:spacing w:val="-3"/>
        </w:rPr>
        <w:t xml:space="preserve"> </w:t>
      </w:r>
      <w:r>
        <w:t>parent,</w:t>
      </w:r>
      <w:r>
        <w:rPr>
          <w:spacing w:val="-4"/>
        </w:rPr>
        <w:t xml:space="preserve"> </w:t>
      </w:r>
      <w:r>
        <w:t>has</w:t>
      </w:r>
      <w:r>
        <w:rPr>
          <w:spacing w:val="-1"/>
        </w:rPr>
        <w:t xml:space="preserve"> </w:t>
      </w:r>
      <w:r>
        <w:rPr>
          <w:i/>
        </w:rPr>
        <w:t>parental</w:t>
      </w:r>
      <w:r>
        <w:rPr>
          <w:i/>
          <w:spacing w:val="-4"/>
        </w:rPr>
        <w:t xml:space="preserve"> </w:t>
      </w:r>
      <w:r>
        <w:rPr>
          <w:i/>
        </w:rPr>
        <w:t>responsibility</w:t>
      </w:r>
      <w:r>
        <w:rPr>
          <w:i/>
          <w:spacing w:val="-1"/>
        </w:rPr>
        <w:t xml:space="preserve"> </w:t>
      </w:r>
      <w:r>
        <w:t>for</w:t>
      </w:r>
      <w:r>
        <w:rPr>
          <w:spacing w:val="-2"/>
        </w:rPr>
        <w:t xml:space="preserve"> </w:t>
      </w:r>
      <w:r>
        <w:t>a child or young person; and</w:t>
      </w:r>
    </w:p>
    <w:p w14:paraId="1496D59A" w14:textId="77777777" w:rsidR="003559A8" w:rsidRDefault="0090739E">
      <w:pPr>
        <w:pStyle w:val="ListParagraph"/>
        <w:numPr>
          <w:ilvl w:val="1"/>
          <w:numId w:val="1"/>
        </w:numPr>
        <w:tabs>
          <w:tab w:val="left" w:pos="1180"/>
        </w:tabs>
        <w:spacing w:before="122" w:line="247" w:lineRule="auto"/>
        <w:ind w:right="750"/>
      </w:pPr>
      <w:r>
        <w:t>any</w:t>
      </w:r>
      <w:r>
        <w:rPr>
          <w:spacing w:val="-1"/>
        </w:rPr>
        <w:t xml:space="preserve"> </w:t>
      </w:r>
      <w:r>
        <w:t>person</w:t>
      </w:r>
      <w:r>
        <w:rPr>
          <w:spacing w:val="-4"/>
        </w:rPr>
        <w:t xml:space="preserve"> </w:t>
      </w:r>
      <w:r>
        <w:t>who,</w:t>
      </w:r>
      <w:r>
        <w:rPr>
          <w:spacing w:val="-3"/>
        </w:rPr>
        <w:t xml:space="preserve"> </w:t>
      </w:r>
      <w:r>
        <w:t>although</w:t>
      </w:r>
      <w:r>
        <w:rPr>
          <w:spacing w:val="-2"/>
        </w:rPr>
        <w:t xml:space="preserve"> </w:t>
      </w:r>
      <w:r>
        <w:t>not</w:t>
      </w:r>
      <w:r>
        <w:rPr>
          <w:spacing w:val="-3"/>
        </w:rPr>
        <w:t xml:space="preserve"> </w:t>
      </w:r>
      <w:r>
        <w:t>a</w:t>
      </w:r>
      <w:r>
        <w:rPr>
          <w:spacing w:val="-2"/>
        </w:rPr>
        <w:t xml:space="preserve"> </w:t>
      </w:r>
      <w:r>
        <w:t>natural</w:t>
      </w:r>
      <w:r>
        <w:rPr>
          <w:spacing w:val="-2"/>
        </w:rPr>
        <w:t xml:space="preserve"> </w:t>
      </w:r>
      <w:r>
        <w:t>parent,</w:t>
      </w:r>
      <w:r>
        <w:rPr>
          <w:spacing w:val="-1"/>
        </w:rPr>
        <w:t xml:space="preserve"> </w:t>
      </w:r>
      <w:r>
        <w:rPr>
          <w:i/>
        </w:rPr>
        <w:t>has</w:t>
      </w:r>
      <w:r>
        <w:rPr>
          <w:i/>
          <w:spacing w:val="-2"/>
        </w:rPr>
        <w:t xml:space="preserve"> </w:t>
      </w:r>
      <w:r>
        <w:rPr>
          <w:i/>
        </w:rPr>
        <w:t>care</w:t>
      </w:r>
      <w:r>
        <w:rPr>
          <w:i/>
          <w:spacing w:val="-4"/>
        </w:rPr>
        <w:t xml:space="preserve"> </w:t>
      </w:r>
      <w:r>
        <w:t>of</w:t>
      </w:r>
      <w:r>
        <w:rPr>
          <w:spacing w:val="-3"/>
        </w:rPr>
        <w:t xml:space="preserve"> </w:t>
      </w:r>
      <w:r>
        <w:t>a</w:t>
      </w:r>
      <w:r>
        <w:rPr>
          <w:spacing w:val="-4"/>
        </w:rPr>
        <w:t xml:space="preserve"> </w:t>
      </w:r>
      <w:r>
        <w:t>child</w:t>
      </w:r>
      <w:r>
        <w:rPr>
          <w:spacing w:val="-2"/>
        </w:rPr>
        <w:t xml:space="preserve"> </w:t>
      </w:r>
      <w:r>
        <w:t>or</w:t>
      </w:r>
      <w:r>
        <w:rPr>
          <w:spacing w:val="-3"/>
        </w:rPr>
        <w:t xml:space="preserve"> </w:t>
      </w:r>
      <w:r>
        <w:t xml:space="preserve">young </w:t>
      </w:r>
      <w:r>
        <w:rPr>
          <w:spacing w:val="-2"/>
        </w:rPr>
        <w:t>person.</w:t>
      </w:r>
    </w:p>
    <w:p w14:paraId="798D421E" w14:textId="77777777" w:rsidR="003559A8" w:rsidRDefault="0090739E">
      <w:pPr>
        <w:pStyle w:val="BodyText"/>
        <w:spacing w:before="137" w:line="247" w:lineRule="auto"/>
        <w:ind w:left="820" w:right="191"/>
      </w:pPr>
      <w:r>
        <w:t xml:space="preserve">Having </w:t>
      </w:r>
      <w:r>
        <w:rPr>
          <w:i/>
        </w:rPr>
        <w:t xml:space="preserve">parental responsibility </w:t>
      </w:r>
      <w:r>
        <w:t>means assuming all the rights, duties, powers, responsibilities and authority that a parent of a child has by law. It is defined by the Children Act 1989. It gives parents the legal right to make decisions and choices, such as where the child will live or go to school etc. If the parents were married to each</w:t>
      </w:r>
      <w:r>
        <w:rPr>
          <w:spacing w:val="-2"/>
        </w:rPr>
        <w:t xml:space="preserve"> </w:t>
      </w:r>
      <w:r>
        <w:t>other</w:t>
      </w:r>
      <w:r>
        <w:rPr>
          <w:spacing w:val="-1"/>
        </w:rPr>
        <w:t xml:space="preserve"> </w:t>
      </w:r>
      <w:r>
        <w:t>at</w:t>
      </w:r>
      <w:r>
        <w:rPr>
          <w:spacing w:val="-3"/>
        </w:rPr>
        <w:t xml:space="preserve"> </w:t>
      </w:r>
      <w:r>
        <w:t>the</w:t>
      </w:r>
      <w:r>
        <w:rPr>
          <w:spacing w:val="-4"/>
        </w:rPr>
        <w:t xml:space="preserve"> </w:t>
      </w:r>
      <w:r>
        <w:t>time</w:t>
      </w:r>
      <w:r>
        <w:rPr>
          <w:spacing w:val="-4"/>
        </w:rPr>
        <w:t xml:space="preserve"> </w:t>
      </w:r>
      <w:r>
        <w:t>of</w:t>
      </w:r>
      <w:r>
        <w:rPr>
          <w:spacing w:val="-5"/>
        </w:rPr>
        <w:t xml:space="preserve"> </w:t>
      </w:r>
      <w:r>
        <w:t>a</w:t>
      </w:r>
      <w:r>
        <w:rPr>
          <w:spacing w:val="-2"/>
        </w:rPr>
        <w:t xml:space="preserve"> </w:t>
      </w:r>
      <w:r>
        <w:t>child’s</w:t>
      </w:r>
      <w:r>
        <w:rPr>
          <w:spacing w:val="-1"/>
        </w:rPr>
        <w:t xml:space="preserve"> </w:t>
      </w:r>
      <w:r>
        <w:t>birth, or</w:t>
      </w:r>
      <w:r>
        <w:rPr>
          <w:spacing w:val="-1"/>
        </w:rPr>
        <w:t xml:space="preserve"> </w:t>
      </w:r>
      <w:r>
        <w:t>if</w:t>
      </w:r>
      <w:r>
        <w:rPr>
          <w:spacing w:val="-3"/>
        </w:rPr>
        <w:t xml:space="preserve"> </w:t>
      </w:r>
      <w:r>
        <w:t>they</w:t>
      </w:r>
      <w:r>
        <w:rPr>
          <w:spacing w:val="-4"/>
        </w:rPr>
        <w:t xml:space="preserve"> </w:t>
      </w:r>
      <w:r>
        <w:t>have</w:t>
      </w:r>
      <w:r>
        <w:rPr>
          <w:spacing w:val="-2"/>
        </w:rPr>
        <w:t xml:space="preserve"> </w:t>
      </w:r>
      <w:r>
        <w:t>been</w:t>
      </w:r>
      <w:r>
        <w:rPr>
          <w:spacing w:val="-4"/>
        </w:rPr>
        <w:t xml:space="preserve"> </w:t>
      </w:r>
      <w:r>
        <w:t>married</w:t>
      </w:r>
      <w:r>
        <w:rPr>
          <w:spacing w:val="-4"/>
        </w:rPr>
        <w:t xml:space="preserve"> </w:t>
      </w:r>
      <w:r>
        <w:t>to</w:t>
      </w:r>
      <w:r>
        <w:rPr>
          <w:spacing w:val="-2"/>
        </w:rPr>
        <w:t xml:space="preserve"> </w:t>
      </w:r>
      <w:r>
        <w:t>each</w:t>
      </w:r>
      <w:r>
        <w:rPr>
          <w:spacing w:val="-2"/>
        </w:rPr>
        <w:t xml:space="preserve"> </w:t>
      </w:r>
      <w:r>
        <w:t>other</w:t>
      </w:r>
      <w:r>
        <w:rPr>
          <w:spacing w:val="-1"/>
        </w:rPr>
        <w:t xml:space="preserve"> </w:t>
      </w:r>
      <w:r>
        <w:t>at any time since the child’s conception, they each have parental responsibility.</w:t>
      </w:r>
    </w:p>
    <w:p w14:paraId="3B2E7C8C" w14:textId="77777777" w:rsidR="003559A8" w:rsidRDefault="0090739E">
      <w:pPr>
        <w:pStyle w:val="BodyText"/>
        <w:spacing w:before="135" w:line="247" w:lineRule="auto"/>
        <w:ind w:left="820" w:right="226"/>
        <w:jc w:val="both"/>
      </w:pPr>
      <w:r>
        <w:t>Having</w:t>
      </w:r>
      <w:r>
        <w:rPr>
          <w:spacing w:val="-2"/>
        </w:rPr>
        <w:t xml:space="preserve"> </w:t>
      </w:r>
      <w:r>
        <w:rPr>
          <w:i/>
        </w:rPr>
        <w:t>care</w:t>
      </w:r>
      <w:r>
        <w:rPr>
          <w:i/>
          <w:spacing w:val="-1"/>
        </w:rPr>
        <w:t xml:space="preserve"> </w:t>
      </w:r>
      <w:r>
        <w:t>of a</w:t>
      </w:r>
      <w:r>
        <w:rPr>
          <w:spacing w:val="-4"/>
        </w:rPr>
        <w:t xml:space="preserve"> </w:t>
      </w:r>
      <w:r>
        <w:t>child</w:t>
      </w:r>
      <w:r>
        <w:rPr>
          <w:spacing w:val="-2"/>
        </w:rPr>
        <w:t xml:space="preserve"> </w:t>
      </w:r>
      <w:r>
        <w:t>or</w:t>
      </w:r>
      <w:r>
        <w:rPr>
          <w:spacing w:val="-4"/>
        </w:rPr>
        <w:t xml:space="preserve"> </w:t>
      </w:r>
      <w:r>
        <w:t>young</w:t>
      </w:r>
      <w:r>
        <w:rPr>
          <w:spacing w:val="-2"/>
        </w:rPr>
        <w:t xml:space="preserve"> </w:t>
      </w:r>
      <w:r>
        <w:t>person</w:t>
      </w:r>
      <w:r>
        <w:rPr>
          <w:spacing w:val="-6"/>
        </w:rPr>
        <w:t xml:space="preserve"> </w:t>
      </w:r>
      <w:r>
        <w:t>means</w:t>
      </w:r>
      <w:r>
        <w:rPr>
          <w:spacing w:val="-4"/>
        </w:rPr>
        <w:t xml:space="preserve"> </w:t>
      </w:r>
      <w:r>
        <w:t>that a</w:t>
      </w:r>
      <w:r>
        <w:rPr>
          <w:spacing w:val="-4"/>
        </w:rPr>
        <w:t xml:space="preserve"> </w:t>
      </w:r>
      <w:r>
        <w:t>person</w:t>
      </w:r>
      <w:r>
        <w:rPr>
          <w:spacing w:val="-4"/>
        </w:rPr>
        <w:t xml:space="preserve"> </w:t>
      </w:r>
      <w:r>
        <w:t>who</w:t>
      </w:r>
      <w:r>
        <w:rPr>
          <w:spacing w:val="-4"/>
        </w:rPr>
        <w:t xml:space="preserve"> </w:t>
      </w:r>
      <w:r>
        <w:t>the</w:t>
      </w:r>
      <w:r>
        <w:rPr>
          <w:spacing w:val="-2"/>
        </w:rPr>
        <w:t xml:space="preserve"> </w:t>
      </w:r>
      <w:r>
        <w:t>child</w:t>
      </w:r>
      <w:r>
        <w:rPr>
          <w:spacing w:val="-2"/>
        </w:rPr>
        <w:t xml:space="preserve"> </w:t>
      </w:r>
      <w:r>
        <w:t>lives</w:t>
      </w:r>
      <w:r>
        <w:rPr>
          <w:spacing w:val="-2"/>
        </w:rPr>
        <w:t xml:space="preserve"> </w:t>
      </w:r>
      <w:r>
        <w:t>with, irrespective</w:t>
      </w:r>
      <w:r>
        <w:rPr>
          <w:spacing w:val="-4"/>
        </w:rPr>
        <w:t xml:space="preserve"> </w:t>
      </w:r>
      <w:r>
        <w:t>of</w:t>
      </w:r>
      <w:r>
        <w:rPr>
          <w:spacing w:val="-3"/>
        </w:rPr>
        <w:t xml:space="preserve"> </w:t>
      </w:r>
      <w:r>
        <w:t>what</w:t>
      </w:r>
      <w:r>
        <w:rPr>
          <w:spacing w:val="-3"/>
        </w:rPr>
        <w:t xml:space="preserve"> </w:t>
      </w:r>
      <w:r>
        <w:t>their</w:t>
      </w:r>
      <w:r>
        <w:rPr>
          <w:spacing w:val="-5"/>
        </w:rPr>
        <w:t xml:space="preserve"> </w:t>
      </w:r>
      <w:r>
        <w:t>relationship</w:t>
      </w:r>
      <w:r>
        <w:rPr>
          <w:spacing w:val="-2"/>
        </w:rPr>
        <w:t xml:space="preserve"> </w:t>
      </w:r>
      <w:r>
        <w:t>is</w:t>
      </w:r>
      <w:r>
        <w:rPr>
          <w:spacing w:val="-2"/>
        </w:rPr>
        <w:t xml:space="preserve"> </w:t>
      </w:r>
      <w:r>
        <w:t>with</w:t>
      </w:r>
      <w:r>
        <w:rPr>
          <w:spacing w:val="-4"/>
        </w:rPr>
        <w:t xml:space="preserve"> </w:t>
      </w:r>
      <w:r>
        <w:t>the</w:t>
      </w:r>
      <w:r>
        <w:rPr>
          <w:spacing w:val="-4"/>
        </w:rPr>
        <w:t xml:space="preserve"> </w:t>
      </w:r>
      <w:r>
        <w:t>child, is</w:t>
      </w:r>
      <w:r>
        <w:rPr>
          <w:spacing w:val="-1"/>
        </w:rPr>
        <w:t xml:space="preserve"> </w:t>
      </w:r>
      <w:r>
        <w:t>considered</w:t>
      </w:r>
      <w:r>
        <w:rPr>
          <w:spacing w:val="-4"/>
        </w:rPr>
        <w:t xml:space="preserve"> </w:t>
      </w:r>
      <w:r>
        <w:t>to</w:t>
      </w:r>
      <w:r>
        <w:rPr>
          <w:spacing w:val="-4"/>
        </w:rPr>
        <w:t xml:space="preserve"> </w:t>
      </w:r>
      <w:r>
        <w:t>be</w:t>
      </w:r>
      <w:r>
        <w:rPr>
          <w:spacing w:val="-3"/>
        </w:rPr>
        <w:t xml:space="preserve"> </w:t>
      </w:r>
      <w:r>
        <w:t>a</w:t>
      </w:r>
      <w:r>
        <w:rPr>
          <w:spacing w:val="-2"/>
        </w:rPr>
        <w:t xml:space="preserve"> </w:t>
      </w:r>
      <w:r>
        <w:t>parent in education law.</w:t>
      </w:r>
    </w:p>
    <w:sectPr w:rsidR="003559A8">
      <w:headerReference w:type="default" r:id="rId10"/>
      <w:footerReference w:type="default" r:id="rId11"/>
      <w:pgSz w:w="11910" w:h="16840"/>
      <w:pgMar w:top="1340" w:right="1320" w:bottom="1420" w:left="1340" w:header="716" w:footer="12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EB60A4" w14:textId="77777777" w:rsidR="0090739E" w:rsidRDefault="0090739E">
      <w:r>
        <w:separator/>
      </w:r>
    </w:p>
  </w:endnote>
  <w:endnote w:type="continuationSeparator" w:id="0">
    <w:p w14:paraId="08D4F5A2" w14:textId="77777777" w:rsidR="0090739E" w:rsidRDefault="009073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ill Sans MT">
    <w:altName w:val="Gill Sans MT"/>
    <w:charset w:val="00"/>
    <w:family w:val="swiss"/>
    <w:pitch w:val="variable"/>
    <w:sig w:usb0="00000003"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90D96" w14:textId="77777777" w:rsidR="00404EF1" w:rsidRDefault="00404EF1" w:rsidP="00404EF1">
    <w:pPr>
      <w:spacing w:before="15"/>
      <w:ind w:left="20"/>
      <w:jc w:val="right"/>
      <w:rPr>
        <w:i/>
        <w:sz w:val="16"/>
      </w:rPr>
    </w:pPr>
    <w:r>
      <w:rPr>
        <w:i/>
        <w:sz w:val="16"/>
      </w:rPr>
      <w:t>Nursery</w:t>
    </w:r>
    <w:r>
      <w:rPr>
        <w:i/>
        <w:spacing w:val="-9"/>
        <w:sz w:val="16"/>
      </w:rPr>
      <w:t xml:space="preserve"> </w:t>
    </w:r>
    <w:r>
      <w:rPr>
        <w:i/>
        <w:sz w:val="16"/>
      </w:rPr>
      <w:t>Admission</w:t>
    </w:r>
    <w:r>
      <w:rPr>
        <w:i/>
        <w:spacing w:val="-9"/>
        <w:sz w:val="16"/>
      </w:rPr>
      <w:t xml:space="preserve"> </w:t>
    </w:r>
    <w:r>
      <w:rPr>
        <w:i/>
        <w:sz w:val="16"/>
      </w:rPr>
      <w:t>Policy</w:t>
    </w:r>
    <w:r>
      <w:rPr>
        <w:i/>
        <w:spacing w:val="-6"/>
        <w:sz w:val="16"/>
      </w:rPr>
      <w:t xml:space="preserve"> </w:t>
    </w:r>
    <w:r>
      <w:rPr>
        <w:i/>
        <w:spacing w:val="-4"/>
        <w:sz w:val="16"/>
      </w:rPr>
      <w:t>2026</w:t>
    </w:r>
  </w:p>
  <w:p w14:paraId="3FF687BE" w14:textId="2677A72E" w:rsidR="003559A8" w:rsidRPr="00404EF1" w:rsidRDefault="003559A8" w:rsidP="00404E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71B190" w14:textId="77777777" w:rsidR="0090739E" w:rsidRDefault="0090739E">
      <w:r>
        <w:separator/>
      </w:r>
    </w:p>
  </w:footnote>
  <w:footnote w:type="continuationSeparator" w:id="0">
    <w:p w14:paraId="267A0F38" w14:textId="77777777" w:rsidR="0090739E" w:rsidRDefault="009073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A3F13" w14:textId="77777777" w:rsidR="003559A8" w:rsidRDefault="0090739E">
    <w:pPr>
      <w:pStyle w:val="BodyText"/>
      <w:spacing w:line="14" w:lineRule="auto"/>
      <w:rPr>
        <w:sz w:val="20"/>
      </w:rPr>
    </w:pPr>
    <w:r>
      <w:rPr>
        <w:noProof/>
      </w:rPr>
      <mc:AlternateContent>
        <mc:Choice Requires="wps">
          <w:drawing>
            <wp:anchor distT="0" distB="0" distL="0" distR="0" simplePos="0" relativeHeight="487512064" behindDoc="1" locked="0" layoutInCell="1" allowOverlap="1" wp14:anchorId="7F39E18B" wp14:editId="6A8E85A2">
              <wp:simplePos x="0" y="0"/>
              <wp:positionH relativeFrom="page">
                <wp:posOffset>5965697</wp:posOffset>
              </wp:positionH>
              <wp:positionV relativeFrom="page">
                <wp:posOffset>442172</wp:posOffset>
              </wp:positionV>
              <wp:extent cx="695325" cy="19621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5325" cy="196215"/>
                      </a:xfrm>
                      <a:prstGeom prst="rect">
                        <a:avLst/>
                      </a:prstGeom>
                    </wps:spPr>
                    <wps:txbx>
                      <w:txbxContent>
                        <w:p w14:paraId="10E14F63" w14:textId="77777777" w:rsidR="003559A8" w:rsidRDefault="0090739E">
                          <w:pPr>
                            <w:spacing w:before="12"/>
                            <w:ind w:left="20"/>
                            <w:rPr>
                              <w:sz w:val="24"/>
                            </w:rPr>
                          </w:pPr>
                          <w:proofErr w:type="spellStart"/>
                          <w:r>
                            <w:rPr>
                              <w:sz w:val="24"/>
                            </w:rPr>
                            <w:t>Annexe</w:t>
                          </w:r>
                          <w:proofErr w:type="spellEnd"/>
                          <w:r>
                            <w:rPr>
                              <w:spacing w:val="-3"/>
                              <w:sz w:val="24"/>
                            </w:rPr>
                            <w:t xml:space="preserve"> </w:t>
                          </w:r>
                          <w:r>
                            <w:rPr>
                              <w:spacing w:val="-10"/>
                              <w:sz w:val="24"/>
                            </w:rPr>
                            <w:t>N</w:t>
                          </w:r>
                        </w:p>
                      </w:txbxContent>
                    </wps:txbx>
                    <wps:bodyPr wrap="square" lIns="0" tIns="0" rIns="0" bIns="0" rtlCol="0">
                      <a:noAutofit/>
                    </wps:bodyPr>
                  </wps:wsp>
                </a:graphicData>
              </a:graphic>
            </wp:anchor>
          </w:drawing>
        </mc:Choice>
        <mc:Fallback>
          <w:pict>
            <v:shapetype w14:anchorId="7F39E18B" id="_x0000_t202" coordsize="21600,21600" o:spt="202" path="m,l,21600r21600,l21600,xe">
              <v:stroke joinstyle="miter"/>
              <v:path gradientshapeok="t" o:connecttype="rect"/>
            </v:shapetype>
            <v:shape id="Textbox 1" o:spid="_x0000_s1026" type="#_x0000_t202" style="position:absolute;margin-left:469.75pt;margin-top:34.8pt;width:54.75pt;height:15.45pt;z-index:-158044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hjOkwEAABoDAAAOAAAAZHJzL2Uyb0RvYy54bWysUsGO0zAQvSPxD5bv1G1RKzZqulpYgZBW&#10;gLTwAa5jNxGxx8y4Tfr3jN20RXBDexmP7fGb9954cz/6XhwtUgehlovZXAobDDRd2Nfyx/ePb95J&#10;QUmHRvcQbC1PluT99vWrzRAru4QW+saiYJBA1RBr2aYUK6XItNZrmkG0gS8doNeJt7hXDeqB0X2v&#10;lvP5Wg2ATUQwlohPH8+XclvwnbMmfXWObBJ9LZlbKhFL3OWothtd7VHHtjMTDf0fLLzuAje9Qj3q&#10;pMUBu3+gfGcQCFyaGfAKnOuMLRpYzWL+l5rnVkdbtLA5FK820cvBmi/H5/gNRRrfw8gDLCIoPoH5&#10;SeyNGiJVU032lCri6ix0dOjzyhIEP2RvT1c/7ZiE4cP13ertciWF4avF3Xq5WGW/1e1xREqfLHiR&#10;k1oij6sQ0McnSufSS8nE5dw+E0njbuSSnO6gObGGgcdYS/p10Gil6D8H9inP/JLgJdldEkz9Byg/&#10;I0sJ8HBI4LrS+YY7deYBFO7TZ8kT/nNfqm5fevsbAAD//wMAUEsDBBQABgAIAAAAIQAxhfIl3wAA&#10;AAsBAAAPAAAAZHJzL2Rvd25yZXYueG1sTI/LTsMwEEX3SPyDNUjsqM2jEQ5xqgrBCgmRhgVLJ54m&#10;VuNxiN02/D3OCnYzmqM75xab2Q3shFOwnhTcrgQwpNYbS52Cz/r15hFYiJqMHjyhgh8MsCkvLwqd&#10;G3+mCk+72LEUQiHXCvoYx5zz0PbodFj5ESnd9n5yOqZ16riZ9DmFu4HfCZFxpy2lD70e8bnH9rA7&#10;OgXbL6pe7Pd781HtK1vXUtBbdlDq+mrePgGLOMc/GBb9pA5lcmr8kUxggwJ5L9cJVZDJDNgCiAeZ&#10;2jXLJNbAy4L/71D+AgAA//8DAFBLAQItABQABgAIAAAAIQC2gziS/gAAAOEBAAATAAAAAAAAAAAA&#10;AAAAAAAAAABbQ29udGVudF9UeXBlc10ueG1sUEsBAi0AFAAGAAgAAAAhADj9If/WAAAAlAEAAAsA&#10;AAAAAAAAAAAAAAAALwEAAF9yZWxzLy5yZWxzUEsBAi0AFAAGAAgAAAAhAEjCGM6TAQAAGgMAAA4A&#10;AAAAAAAAAAAAAAAALgIAAGRycy9lMm9Eb2MueG1sUEsBAi0AFAAGAAgAAAAhADGF8iXfAAAACwEA&#10;AA8AAAAAAAAAAAAAAAAA7QMAAGRycy9kb3ducmV2LnhtbFBLBQYAAAAABAAEAPMAAAD5BAAAAAA=&#10;" filled="f" stroked="f">
              <v:textbox inset="0,0,0,0">
                <w:txbxContent>
                  <w:p w14:paraId="10E14F63" w14:textId="77777777" w:rsidR="003559A8" w:rsidRDefault="0090739E">
                    <w:pPr>
                      <w:spacing w:before="12"/>
                      <w:ind w:left="20"/>
                      <w:rPr>
                        <w:sz w:val="24"/>
                      </w:rPr>
                    </w:pPr>
                    <w:proofErr w:type="spellStart"/>
                    <w:r>
                      <w:rPr>
                        <w:sz w:val="24"/>
                      </w:rPr>
                      <w:t>Annexe</w:t>
                    </w:r>
                    <w:proofErr w:type="spellEnd"/>
                    <w:r>
                      <w:rPr>
                        <w:spacing w:val="-3"/>
                        <w:sz w:val="24"/>
                      </w:rPr>
                      <w:t xml:space="preserve"> </w:t>
                    </w:r>
                    <w:r>
                      <w:rPr>
                        <w:spacing w:val="-10"/>
                        <w:sz w:val="24"/>
                      </w:rPr>
                      <w:t>N</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E2376F"/>
    <w:multiLevelType w:val="hybridMultilevel"/>
    <w:tmpl w:val="C3B20908"/>
    <w:lvl w:ilvl="0" w:tplc="C5F86DE0">
      <w:start w:val="1"/>
      <w:numFmt w:val="decimal"/>
      <w:lvlText w:val="%1."/>
      <w:lvlJc w:val="left"/>
      <w:pPr>
        <w:ind w:left="820" w:hanging="720"/>
        <w:jc w:val="left"/>
      </w:pPr>
      <w:rPr>
        <w:rFonts w:ascii="Arial" w:eastAsia="Arial" w:hAnsi="Arial" w:cs="Arial" w:hint="default"/>
        <w:b/>
        <w:bCs/>
        <w:i w:val="0"/>
        <w:iCs w:val="0"/>
        <w:spacing w:val="-1"/>
        <w:w w:val="100"/>
        <w:sz w:val="22"/>
        <w:szCs w:val="22"/>
        <w:lang w:val="en-US" w:eastAsia="en-US" w:bidi="ar-SA"/>
      </w:rPr>
    </w:lvl>
    <w:lvl w:ilvl="1" w:tplc="C49E86CC">
      <w:numFmt w:val="bullet"/>
      <w:lvlText w:val=""/>
      <w:lvlJc w:val="left"/>
      <w:pPr>
        <w:ind w:left="1180" w:hanging="360"/>
      </w:pPr>
      <w:rPr>
        <w:rFonts w:ascii="Symbol" w:eastAsia="Symbol" w:hAnsi="Symbol" w:cs="Symbol" w:hint="default"/>
        <w:b w:val="0"/>
        <w:bCs w:val="0"/>
        <w:i w:val="0"/>
        <w:iCs w:val="0"/>
        <w:spacing w:val="0"/>
        <w:w w:val="100"/>
        <w:sz w:val="22"/>
        <w:szCs w:val="22"/>
        <w:lang w:val="en-US" w:eastAsia="en-US" w:bidi="ar-SA"/>
      </w:rPr>
    </w:lvl>
    <w:lvl w:ilvl="2" w:tplc="D070DFA2">
      <w:numFmt w:val="bullet"/>
      <w:lvlText w:val="•"/>
      <w:lvlJc w:val="left"/>
      <w:pPr>
        <w:ind w:left="2076" w:hanging="360"/>
      </w:pPr>
      <w:rPr>
        <w:rFonts w:hint="default"/>
        <w:lang w:val="en-US" w:eastAsia="en-US" w:bidi="ar-SA"/>
      </w:rPr>
    </w:lvl>
    <w:lvl w:ilvl="3" w:tplc="C4F0BE38">
      <w:numFmt w:val="bullet"/>
      <w:lvlText w:val="•"/>
      <w:lvlJc w:val="left"/>
      <w:pPr>
        <w:ind w:left="2972" w:hanging="360"/>
      </w:pPr>
      <w:rPr>
        <w:rFonts w:hint="default"/>
        <w:lang w:val="en-US" w:eastAsia="en-US" w:bidi="ar-SA"/>
      </w:rPr>
    </w:lvl>
    <w:lvl w:ilvl="4" w:tplc="08AE3570">
      <w:numFmt w:val="bullet"/>
      <w:lvlText w:val="•"/>
      <w:lvlJc w:val="left"/>
      <w:pPr>
        <w:ind w:left="3868" w:hanging="360"/>
      </w:pPr>
      <w:rPr>
        <w:rFonts w:hint="default"/>
        <w:lang w:val="en-US" w:eastAsia="en-US" w:bidi="ar-SA"/>
      </w:rPr>
    </w:lvl>
    <w:lvl w:ilvl="5" w:tplc="5FAA71C8">
      <w:numFmt w:val="bullet"/>
      <w:lvlText w:val="•"/>
      <w:lvlJc w:val="left"/>
      <w:pPr>
        <w:ind w:left="4765" w:hanging="360"/>
      </w:pPr>
      <w:rPr>
        <w:rFonts w:hint="default"/>
        <w:lang w:val="en-US" w:eastAsia="en-US" w:bidi="ar-SA"/>
      </w:rPr>
    </w:lvl>
    <w:lvl w:ilvl="6" w:tplc="895AAD92">
      <w:numFmt w:val="bullet"/>
      <w:lvlText w:val="•"/>
      <w:lvlJc w:val="left"/>
      <w:pPr>
        <w:ind w:left="5661" w:hanging="360"/>
      </w:pPr>
      <w:rPr>
        <w:rFonts w:hint="default"/>
        <w:lang w:val="en-US" w:eastAsia="en-US" w:bidi="ar-SA"/>
      </w:rPr>
    </w:lvl>
    <w:lvl w:ilvl="7" w:tplc="5ED0C8AC">
      <w:numFmt w:val="bullet"/>
      <w:lvlText w:val="•"/>
      <w:lvlJc w:val="left"/>
      <w:pPr>
        <w:ind w:left="6557" w:hanging="360"/>
      </w:pPr>
      <w:rPr>
        <w:rFonts w:hint="default"/>
        <w:lang w:val="en-US" w:eastAsia="en-US" w:bidi="ar-SA"/>
      </w:rPr>
    </w:lvl>
    <w:lvl w:ilvl="8" w:tplc="F71C831E">
      <w:numFmt w:val="bullet"/>
      <w:lvlText w:val="•"/>
      <w:lvlJc w:val="left"/>
      <w:pPr>
        <w:ind w:left="7453" w:hanging="360"/>
      </w:pPr>
      <w:rPr>
        <w:rFonts w:hint="default"/>
        <w:lang w:val="en-US" w:eastAsia="en-US" w:bidi="ar-SA"/>
      </w:rPr>
    </w:lvl>
  </w:abstractNum>
  <w:abstractNum w:abstractNumId="1" w15:restartNumberingAfterBreak="0">
    <w:nsid w:val="2E8A216B"/>
    <w:multiLevelType w:val="hybridMultilevel"/>
    <w:tmpl w:val="993E74A6"/>
    <w:lvl w:ilvl="0" w:tplc="6B8C6E0A">
      <w:numFmt w:val="bullet"/>
      <w:lvlText w:val=""/>
      <w:lvlJc w:val="left"/>
      <w:pPr>
        <w:ind w:left="1180" w:hanging="360"/>
      </w:pPr>
      <w:rPr>
        <w:rFonts w:ascii="Symbol" w:eastAsia="Symbol" w:hAnsi="Symbol" w:cs="Symbol" w:hint="default"/>
        <w:b w:val="0"/>
        <w:bCs w:val="0"/>
        <w:i w:val="0"/>
        <w:iCs w:val="0"/>
        <w:spacing w:val="0"/>
        <w:w w:val="99"/>
        <w:sz w:val="20"/>
        <w:szCs w:val="20"/>
        <w:lang w:val="en-US" w:eastAsia="en-US" w:bidi="ar-SA"/>
      </w:rPr>
    </w:lvl>
    <w:lvl w:ilvl="1" w:tplc="DA9ABF02">
      <w:numFmt w:val="bullet"/>
      <w:lvlText w:val="•"/>
      <w:lvlJc w:val="left"/>
      <w:pPr>
        <w:ind w:left="1986" w:hanging="360"/>
      </w:pPr>
      <w:rPr>
        <w:rFonts w:hint="default"/>
        <w:lang w:val="en-US" w:eastAsia="en-US" w:bidi="ar-SA"/>
      </w:rPr>
    </w:lvl>
    <w:lvl w:ilvl="2" w:tplc="449EBBEE">
      <w:numFmt w:val="bullet"/>
      <w:lvlText w:val="•"/>
      <w:lvlJc w:val="left"/>
      <w:pPr>
        <w:ind w:left="2793" w:hanging="360"/>
      </w:pPr>
      <w:rPr>
        <w:rFonts w:hint="default"/>
        <w:lang w:val="en-US" w:eastAsia="en-US" w:bidi="ar-SA"/>
      </w:rPr>
    </w:lvl>
    <w:lvl w:ilvl="3" w:tplc="32B0F51A">
      <w:numFmt w:val="bullet"/>
      <w:lvlText w:val="•"/>
      <w:lvlJc w:val="left"/>
      <w:pPr>
        <w:ind w:left="3599" w:hanging="360"/>
      </w:pPr>
      <w:rPr>
        <w:rFonts w:hint="default"/>
        <w:lang w:val="en-US" w:eastAsia="en-US" w:bidi="ar-SA"/>
      </w:rPr>
    </w:lvl>
    <w:lvl w:ilvl="4" w:tplc="A2121132">
      <w:numFmt w:val="bullet"/>
      <w:lvlText w:val="•"/>
      <w:lvlJc w:val="left"/>
      <w:pPr>
        <w:ind w:left="4406" w:hanging="360"/>
      </w:pPr>
      <w:rPr>
        <w:rFonts w:hint="default"/>
        <w:lang w:val="en-US" w:eastAsia="en-US" w:bidi="ar-SA"/>
      </w:rPr>
    </w:lvl>
    <w:lvl w:ilvl="5" w:tplc="FCE2F53E">
      <w:numFmt w:val="bullet"/>
      <w:lvlText w:val="•"/>
      <w:lvlJc w:val="left"/>
      <w:pPr>
        <w:ind w:left="5213" w:hanging="360"/>
      </w:pPr>
      <w:rPr>
        <w:rFonts w:hint="default"/>
        <w:lang w:val="en-US" w:eastAsia="en-US" w:bidi="ar-SA"/>
      </w:rPr>
    </w:lvl>
    <w:lvl w:ilvl="6" w:tplc="15CA484C">
      <w:numFmt w:val="bullet"/>
      <w:lvlText w:val="•"/>
      <w:lvlJc w:val="left"/>
      <w:pPr>
        <w:ind w:left="6019" w:hanging="360"/>
      </w:pPr>
      <w:rPr>
        <w:rFonts w:hint="default"/>
        <w:lang w:val="en-US" w:eastAsia="en-US" w:bidi="ar-SA"/>
      </w:rPr>
    </w:lvl>
    <w:lvl w:ilvl="7" w:tplc="DE947006">
      <w:numFmt w:val="bullet"/>
      <w:lvlText w:val="•"/>
      <w:lvlJc w:val="left"/>
      <w:pPr>
        <w:ind w:left="6826" w:hanging="360"/>
      </w:pPr>
      <w:rPr>
        <w:rFonts w:hint="default"/>
        <w:lang w:val="en-US" w:eastAsia="en-US" w:bidi="ar-SA"/>
      </w:rPr>
    </w:lvl>
    <w:lvl w:ilvl="8" w:tplc="2382B7D0">
      <w:numFmt w:val="bullet"/>
      <w:lvlText w:val="•"/>
      <w:lvlJc w:val="left"/>
      <w:pPr>
        <w:ind w:left="7633" w:hanging="360"/>
      </w:pPr>
      <w:rPr>
        <w:rFonts w:hint="default"/>
        <w:lang w:val="en-US" w:eastAsia="en-US" w:bidi="ar-SA"/>
      </w:rPr>
    </w:lvl>
  </w:abstractNum>
  <w:abstractNum w:abstractNumId="2" w15:restartNumberingAfterBreak="0">
    <w:nsid w:val="35D02D94"/>
    <w:multiLevelType w:val="hybridMultilevel"/>
    <w:tmpl w:val="7BDAFBAA"/>
    <w:lvl w:ilvl="0" w:tplc="568CD3F8">
      <w:start w:val="1"/>
      <w:numFmt w:val="upperLetter"/>
      <w:lvlText w:val="%1"/>
      <w:lvlJc w:val="left"/>
      <w:pPr>
        <w:ind w:left="820" w:hanging="720"/>
        <w:jc w:val="left"/>
      </w:pPr>
      <w:rPr>
        <w:rFonts w:ascii="Arial" w:eastAsia="Arial" w:hAnsi="Arial" w:cs="Arial" w:hint="default"/>
        <w:b/>
        <w:bCs/>
        <w:i w:val="0"/>
        <w:iCs w:val="0"/>
        <w:spacing w:val="0"/>
        <w:w w:val="100"/>
        <w:sz w:val="22"/>
        <w:szCs w:val="22"/>
        <w:lang w:val="en-US" w:eastAsia="en-US" w:bidi="ar-SA"/>
      </w:rPr>
    </w:lvl>
    <w:lvl w:ilvl="1" w:tplc="77C2DEA6">
      <w:numFmt w:val="bullet"/>
      <w:lvlText w:val=""/>
      <w:lvlJc w:val="left"/>
      <w:pPr>
        <w:ind w:left="1094" w:hanging="360"/>
      </w:pPr>
      <w:rPr>
        <w:rFonts w:ascii="Symbol" w:eastAsia="Symbol" w:hAnsi="Symbol" w:cs="Symbol" w:hint="default"/>
        <w:spacing w:val="0"/>
        <w:w w:val="100"/>
        <w:lang w:val="en-US" w:eastAsia="en-US" w:bidi="ar-SA"/>
      </w:rPr>
    </w:lvl>
    <w:lvl w:ilvl="2" w:tplc="3336E8E0">
      <w:numFmt w:val="bullet"/>
      <w:lvlText w:val="•"/>
      <w:lvlJc w:val="left"/>
      <w:pPr>
        <w:ind w:left="1180" w:hanging="360"/>
      </w:pPr>
      <w:rPr>
        <w:rFonts w:hint="default"/>
        <w:lang w:val="en-US" w:eastAsia="en-US" w:bidi="ar-SA"/>
      </w:rPr>
    </w:lvl>
    <w:lvl w:ilvl="3" w:tplc="9B5E0680">
      <w:numFmt w:val="bullet"/>
      <w:lvlText w:val="•"/>
      <w:lvlJc w:val="left"/>
      <w:pPr>
        <w:ind w:left="2188" w:hanging="360"/>
      </w:pPr>
      <w:rPr>
        <w:rFonts w:hint="default"/>
        <w:lang w:val="en-US" w:eastAsia="en-US" w:bidi="ar-SA"/>
      </w:rPr>
    </w:lvl>
    <w:lvl w:ilvl="4" w:tplc="9E62B5E0">
      <w:numFmt w:val="bullet"/>
      <w:lvlText w:val="•"/>
      <w:lvlJc w:val="left"/>
      <w:pPr>
        <w:ind w:left="3196" w:hanging="360"/>
      </w:pPr>
      <w:rPr>
        <w:rFonts w:hint="default"/>
        <w:lang w:val="en-US" w:eastAsia="en-US" w:bidi="ar-SA"/>
      </w:rPr>
    </w:lvl>
    <w:lvl w:ilvl="5" w:tplc="FF4456D6">
      <w:numFmt w:val="bullet"/>
      <w:lvlText w:val="•"/>
      <w:lvlJc w:val="left"/>
      <w:pPr>
        <w:ind w:left="4204" w:hanging="360"/>
      </w:pPr>
      <w:rPr>
        <w:rFonts w:hint="default"/>
        <w:lang w:val="en-US" w:eastAsia="en-US" w:bidi="ar-SA"/>
      </w:rPr>
    </w:lvl>
    <w:lvl w:ilvl="6" w:tplc="B57E40A6">
      <w:numFmt w:val="bullet"/>
      <w:lvlText w:val="•"/>
      <w:lvlJc w:val="left"/>
      <w:pPr>
        <w:ind w:left="5213" w:hanging="360"/>
      </w:pPr>
      <w:rPr>
        <w:rFonts w:hint="default"/>
        <w:lang w:val="en-US" w:eastAsia="en-US" w:bidi="ar-SA"/>
      </w:rPr>
    </w:lvl>
    <w:lvl w:ilvl="7" w:tplc="779E727E">
      <w:numFmt w:val="bullet"/>
      <w:lvlText w:val="•"/>
      <w:lvlJc w:val="left"/>
      <w:pPr>
        <w:ind w:left="6221" w:hanging="360"/>
      </w:pPr>
      <w:rPr>
        <w:rFonts w:hint="default"/>
        <w:lang w:val="en-US" w:eastAsia="en-US" w:bidi="ar-SA"/>
      </w:rPr>
    </w:lvl>
    <w:lvl w:ilvl="8" w:tplc="E31675C8">
      <w:numFmt w:val="bullet"/>
      <w:lvlText w:val="•"/>
      <w:lvlJc w:val="left"/>
      <w:pPr>
        <w:ind w:left="7229" w:hanging="360"/>
      </w:pPr>
      <w:rPr>
        <w:rFonts w:hint="default"/>
        <w:lang w:val="en-US" w:eastAsia="en-US" w:bidi="ar-SA"/>
      </w:rPr>
    </w:lvl>
  </w:abstractNum>
  <w:num w:numId="1" w16cid:durableId="1713073825">
    <w:abstractNumId w:val="0"/>
  </w:num>
  <w:num w:numId="2" w16cid:durableId="1412658410">
    <w:abstractNumId w:val="2"/>
  </w:num>
  <w:num w:numId="3" w16cid:durableId="15367699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59A8"/>
    <w:rsid w:val="001F3525"/>
    <w:rsid w:val="003559A8"/>
    <w:rsid w:val="00404EF1"/>
    <w:rsid w:val="0090739E"/>
    <w:rsid w:val="00D231E3"/>
    <w:rsid w:val="00D93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D95450"/>
  <w15:docId w15:val="{150DE15D-FC9E-4F74-90CA-31DA36DD8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10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spacing w:before="89"/>
      <w:ind w:left="3377" w:hanging="2893"/>
    </w:pPr>
    <w:rPr>
      <w:rFonts w:ascii="Gill Sans MT" w:eastAsia="Gill Sans MT" w:hAnsi="Gill Sans MT" w:cs="Gill Sans MT"/>
      <w:b/>
      <w:bCs/>
      <w:sz w:val="32"/>
      <w:szCs w:val="32"/>
    </w:rPr>
  </w:style>
  <w:style w:type="paragraph" w:styleId="ListParagraph">
    <w:name w:val="List Paragraph"/>
    <w:basedOn w:val="Normal"/>
    <w:uiPriority w:val="1"/>
    <w:qFormat/>
    <w:pPr>
      <w:ind w:left="1180" w:hanging="360"/>
    </w:pPr>
  </w:style>
  <w:style w:type="paragraph" w:customStyle="1" w:styleId="TableParagraph">
    <w:name w:val="Table Paragraph"/>
    <w:basedOn w:val="Normal"/>
    <w:uiPriority w:val="1"/>
    <w:qFormat/>
  </w:style>
  <w:style w:type="paragraph" w:customStyle="1" w:styleId="Bodytextnormal">
    <w:name w:val="Body text (normal)"/>
    <w:basedOn w:val="Normal"/>
    <w:rsid w:val="001F3525"/>
    <w:pPr>
      <w:widowControl/>
      <w:autoSpaceDE/>
      <w:autoSpaceDN/>
      <w:spacing w:before="140" w:after="60" w:line="260" w:lineRule="exact"/>
    </w:pPr>
    <w:rPr>
      <w:rFonts w:ascii="Times New Roman" w:eastAsia="Times New Roman" w:hAnsi="Times New Roman" w:cs="Times New Roman"/>
      <w:sz w:val="24"/>
      <w:szCs w:val="20"/>
      <w:lang w:val="en-GB"/>
    </w:rPr>
  </w:style>
  <w:style w:type="paragraph" w:styleId="Header">
    <w:name w:val="header"/>
    <w:basedOn w:val="Normal"/>
    <w:link w:val="HeaderChar"/>
    <w:uiPriority w:val="99"/>
    <w:unhideWhenUsed/>
    <w:rsid w:val="001F3525"/>
    <w:pPr>
      <w:tabs>
        <w:tab w:val="center" w:pos="4513"/>
        <w:tab w:val="right" w:pos="9026"/>
      </w:tabs>
    </w:pPr>
  </w:style>
  <w:style w:type="character" w:customStyle="1" w:styleId="HeaderChar">
    <w:name w:val="Header Char"/>
    <w:basedOn w:val="DefaultParagraphFont"/>
    <w:link w:val="Header"/>
    <w:uiPriority w:val="99"/>
    <w:rsid w:val="001F3525"/>
    <w:rPr>
      <w:rFonts w:ascii="Arial" w:eastAsia="Arial" w:hAnsi="Arial" w:cs="Arial"/>
    </w:rPr>
  </w:style>
  <w:style w:type="paragraph" w:styleId="Footer">
    <w:name w:val="footer"/>
    <w:basedOn w:val="Normal"/>
    <w:link w:val="FooterChar"/>
    <w:uiPriority w:val="99"/>
    <w:unhideWhenUsed/>
    <w:rsid w:val="001F3525"/>
    <w:pPr>
      <w:tabs>
        <w:tab w:val="center" w:pos="4513"/>
        <w:tab w:val="right" w:pos="9026"/>
      </w:tabs>
    </w:pPr>
  </w:style>
  <w:style w:type="character" w:customStyle="1" w:styleId="FooterChar">
    <w:name w:val="Footer Char"/>
    <w:basedOn w:val="DefaultParagraphFont"/>
    <w:link w:val="Footer"/>
    <w:uiPriority w:val="99"/>
    <w:rsid w:val="001F3525"/>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about:blan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4</Pages>
  <Words>1558</Words>
  <Characters>8885</Characters>
  <Application>Microsoft Office Word</Application>
  <DocSecurity>0</DocSecurity>
  <Lines>74</Lines>
  <Paragraphs>20</Paragraphs>
  <ScaleCrop>false</ScaleCrop>
  <Company/>
  <LinksUpToDate>false</LinksUpToDate>
  <CharactersWithSpaces>10423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edscadlc</dc:creator>
  <cp:lastModifiedBy>Kath Greenway</cp:lastModifiedBy>
  <cp:revision>4</cp:revision>
  <dcterms:created xsi:type="dcterms:W3CDTF">2025-03-22T14:43:00Z</dcterms:created>
  <dcterms:modified xsi:type="dcterms:W3CDTF">2025-03-22T14:48:00Z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2025-01-20T00:00:00Z</vt:filetime>
  </property>
  <property fmtid="{D5CDD505-2E9C-101B-9397-08002B2CF9AE}" pid="3" name="Creator">
    <vt:lpwstr>Microsoft® Word for Microsoft 365</vt:lpwstr>
  </property>
  <property fmtid="{D5CDD505-2E9C-101B-9397-08002B2CF9AE}" pid="4" name="LastSaved">
    <vt:filetime>2025-03-21T00:00:00Z</vt:filetime>
  </property>
  <property fmtid="{D5CDD505-2E9C-101B-9397-08002B2CF9AE}" pid="5" name="Producer">
    <vt:lpwstr>Microsoft® Word for Microsoft 365</vt:lpwstr>
  </property>
</Properties>
</file>